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71" w:rsidRDefault="008A1271"/>
    <w:p w:rsidR="00711CC9" w:rsidRDefault="00711CC9"/>
    <w:tbl>
      <w:tblPr>
        <w:tblpPr w:leftFromText="142" w:rightFromText="142" w:vertAnchor="page" w:horzAnchor="margin" w:tblpXSpec="center" w:tblpY="2071"/>
        <w:tblOverlap w:val="never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40"/>
        <w:gridCol w:w="2909"/>
      </w:tblGrid>
      <w:tr w:rsidR="00DE3352" w:rsidTr="00F04BF3">
        <w:trPr>
          <w:trHeight w:val="140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3352" w:rsidRDefault="00DE3352" w:rsidP="008A4B2F">
            <w:pPr>
              <w:ind w:left="-142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51F998A" wp14:editId="2851EBAC">
                  <wp:extent cx="904875" cy="904875"/>
                  <wp:effectExtent l="0" t="0" r="9525" b="9525"/>
                  <wp:docPr id="3" name="obrázek 2" descr="medaile-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daile-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352" w:rsidRPr="004F7335" w:rsidRDefault="00DE3352" w:rsidP="008A4B2F">
            <w:pPr>
              <w:jc w:val="center"/>
              <w:rPr>
                <w:noProof/>
                <w:sz w:val="44"/>
                <w:szCs w:val="44"/>
              </w:rPr>
            </w:pPr>
            <w:r w:rsidRPr="004F7335">
              <w:rPr>
                <w:noProof/>
                <w:sz w:val="44"/>
                <w:szCs w:val="44"/>
              </w:rPr>
              <w:t>SLOVANSKÉ GYMNÁZIUM</w:t>
            </w:r>
          </w:p>
          <w:p w:rsidR="00DE3352" w:rsidRPr="00EA7A7E" w:rsidRDefault="00DE3352" w:rsidP="008A4B2F">
            <w:pPr>
              <w:jc w:val="center"/>
              <w:rPr>
                <w:noProof/>
                <w:sz w:val="40"/>
                <w:szCs w:val="40"/>
              </w:rPr>
            </w:pPr>
            <w:r w:rsidRPr="004F7335">
              <w:rPr>
                <w:noProof/>
                <w:sz w:val="44"/>
                <w:szCs w:val="44"/>
              </w:rPr>
              <w:t>OLOMOUC</w:t>
            </w:r>
          </w:p>
        </w:tc>
      </w:tr>
      <w:tr w:rsidR="00DE3352" w:rsidTr="00F04BF3">
        <w:trPr>
          <w:trHeight w:val="630"/>
        </w:trPr>
        <w:tc>
          <w:tcPr>
            <w:tcW w:w="6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352" w:rsidRPr="00AC7630" w:rsidRDefault="00DE3352" w:rsidP="005B7674">
            <w:pPr>
              <w:rPr>
                <w:smallCaps/>
                <w:spacing w:val="20"/>
              </w:rPr>
            </w:pPr>
            <w:r w:rsidRPr="00AC7630">
              <w:rPr>
                <w:b/>
                <w:smallCaps/>
                <w:spacing w:val="20"/>
              </w:rPr>
              <w:t>PROTOKOL O LABORATORNÍ PRÁCI Z FYZIKY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352" w:rsidRDefault="00DE3352" w:rsidP="008A4B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Číslo laboratorní práce: </w:t>
            </w:r>
          </w:p>
        </w:tc>
      </w:tr>
      <w:tr w:rsidR="00DE3352" w:rsidTr="00F04BF3">
        <w:trPr>
          <w:trHeight w:val="356"/>
        </w:trPr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352" w:rsidRPr="00DE3352" w:rsidRDefault="00DE3352" w:rsidP="006531F7">
            <w:pPr>
              <w:rPr>
                <w:b/>
                <w:sz w:val="28"/>
                <w:szCs w:val="28"/>
                <w:u w:val="single"/>
              </w:rPr>
            </w:pPr>
            <w:r w:rsidRPr="00DE3352">
              <w:rPr>
                <w:b/>
                <w:sz w:val="28"/>
                <w:szCs w:val="28"/>
              </w:rPr>
              <w:t xml:space="preserve">Úkol: Vzdálený experiment – </w:t>
            </w:r>
            <w:r w:rsidR="00FF2948">
              <w:rPr>
                <w:b/>
                <w:sz w:val="28"/>
                <w:szCs w:val="28"/>
              </w:rPr>
              <w:t>fotoelektrick</w:t>
            </w:r>
            <w:r w:rsidR="006531F7">
              <w:rPr>
                <w:b/>
                <w:sz w:val="28"/>
                <w:szCs w:val="28"/>
              </w:rPr>
              <w:t>ý</w:t>
            </w:r>
            <w:r w:rsidR="00FF2948">
              <w:rPr>
                <w:b/>
                <w:sz w:val="28"/>
                <w:szCs w:val="28"/>
              </w:rPr>
              <w:t xml:space="preserve"> jev</w:t>
            </w:r>
          </w:p>
        </w:tc>
      </w:tr>
      <w:tr w:rsidR="00DE3352" w:rsidTr="00F04BF3">
        <w:trPr>
          <w:cantSplit/>
          <w:trHeight w:val="355"/>
        </w:trPr>
        <w:tc>
          <w:tcPr>
            <w:tcW w:w="6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0" w:type="dxa"/>
              <w:right w:w="70" w:type="dxa"/>
            </w:tcMar>
          </w:tcPr>
          <w:p w:rsidR="00DE3352" w:rsidRDefault="00DE3352" w:rsidP="008A4B2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Vypracoval (a):</w:t>
            </w:r>
          </w:p>
          <w:p w:rsidR="00DE3352" w:rsidRDefault="00DE3352" w:rsidP="008A4B2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Spolupracoval (a):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3352" w:rsidRPr="00BB28AD" w:rsidRDefault="00DE3352" w:rsidP="008A4B2F">
            <w:pPr>
              <w:tabs>
                <w:tab w:val="left" w:pos="1980"/>
              </w:tabs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Datum:</w:t>
            </w:r>
          </w:p>
        </w:tc>
      </w:tr>
      <w:tr w:rsidR="00DE3352" w:rsidTr="00F04BF3">
        <w:trPr>
          <w:cantSplit/>
          <w:trHeight w:val="308"/>
        </w:trPr>
        <w:tc>
          <w:tcPr>
            <w:tcW w:w="659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70" w:type="dxa"/>
              <w:bottom w:w="0" w:type="dxa"/>
              <w:right w:w="70" w:type="dxa"/>
            </w:tcMar>
          </w:tcPr>
          <w:p w:rsidR="00DE3352" w:rsidRDefault="00DE3352" w:rsidP="008A4B2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3352" w:rsidRDefault="00DE3352" w:rsidP="008A4B2F">
            <w:pPr>
              <w:tabs>
                <w:tab w:val="left" w:pos="19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Třída:</w:t>
            </w:r>
          </w:p>
        </w:tc>
      </w:tr>
    </w:tbl>
    <w:p w:rsidR="00711CC9" w:rsidRDefault="00711CC9"/>
    <w:p w:rsidR="00DE3352" w:rsidRPr="00613816" w:rsidRDefault="003F7968" w:rsidP="003F7968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Fyzikální princip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Max Planck vyslovil hypotézu, že záření vydávané a pohlcované jednotlivými atomy zahřátého tělesa nemůže mít libovolnou energii, ale je vždy vydáváno a pohlcováno po malých "kouscích" energie, kvantech. Toto kvantum světla nazýváme foton. Má-li světelná vlna frekvenci </w:t>
      </w:r>
      <w:r w:rsidRPr="00947144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, pak platí:</w:t>
      </w:r>
    </w:p>
    <w:p w:rsidR="00FF2948" w:rsidRPr="00FF2948" w:rsidRDefault="00FF2948" w:rsidP="00FF2948">
      <w:pPr>
        <w:pStyle w:val="Textbubliny"/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948">
        <w:rPr>
          <w:rFonts w:ascii="Times New Roman" w:hAnsi="Times New Roman" w:cs="Times New Roman"/>
          <w:b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E=h ∙f ,</m:t>
        </m:r>
      </m:oMath>
      <w:r w:rsidRPr="00FF2948">
        <w:rPr>
          <w:rFonts w:ascii="Times New Roman" w:hAnsi="Times New Roman" w:cs="Times New Roman"/>
          <w:b/>
          <w:sz w:val="24"/>
          <w:szCs w:val="24"/>
        </w:rPr>
        <w:tab/>
      </w:r>
      <w:r w:rsidRPr="00FF2948">
        <w:rPr>
          <w:rFonts w:ascii="Times New Roman" w:hAnsi="Times New Roman" w:cs="Times New Roman"/>
          <w:sz w:val="24"/>
          <w:szCs w:val="24"/>
        </w:rPr>
        <w:t>(1)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kde </w:t>
      </w:r>
      <w:r w:rsidRPr="00947144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je energie fotonu a </w:t>
      </w:r>
      <w:r w:rsidRPr="00947144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je Planckova konstanta, která má hodnotu </w:t>
      </w:r>
      <m:oMath>
        <m:r>
          <w:rPr>
            <w:rFonts w:ascii="Cambria Math" w:hAnsi="Cambria Math" w:cs="Times New Roman"/>
            <w:sz w:val="24"/>
            <w:szCs w:val="24"/>
          </w:rPr>
          <m:t>h=</m:t>
        </m:r>
        <m:r>
          <w:rPr>
            <w:rFonts w:ascii="Cambria Math" w:hAnsi="Cambria Math" w:cs="Times New Roman"/>
            <w:sz w:val="24"/>
            <w:szCs w:val="24"/>
          </w:rPr>
          <m:t xml:space="preserve">6,63 ∙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- 34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J ∙s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Ozařujeme-li svazkem světla čistý kovový povrch, pak světlo uvolňuje z tohoto povrchu elektrony, které mohou vytvářet elektrický proud v obvodu. Tento jev se nazývá fotoefekt (fotoelektrický jev) a hraje důležitou roli v rozvoji kvantové fyziky.</w:t>
      </w:r>
    </w:p>
    <w:p w:rsidR="00FF2948" w:rsidRDefault="00FF2948" w:rsidP="00FF2948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3715D" wp14:editId="42D0CC0F">
            <wp:extent cx="2577393" cy="1794766"/>
            <wp:effectExtent l="19050" t="0" r="0" b="0"/>
            <wp:docPr id="2" name="obrázek 1" descr="C:\Users\František\Desktop\SGO projekt\Pracovni listy\Německo\Fotoelektrický jev\obr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išek\Desktop\SGO projekt\Pracovni listy\Německo\Fotoelektrický jev\obr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57" cy="180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48" w:rsidRDefault="00FF2948" w:rsidP="00FF2948">
      <w:pPr>
        <w:pStyle w:val="Textbubliny"/>
        <w:jc w:val="center"/>
        <w:rPr>
          <w:rFonts w:ascii="Times New Roman" w:hAnsi="Times New Roman" w:cs="Times New Roman"/>
          <w:sz w:val="20"/>
          <w:szCs w:val="20"/>
        </w:rPr>
      </w:pPr>
      <w:r w:rsidRPr="0062421A">
        <w:rPr>
          <w:rFonts w:ascii="Times New Roman" w:hAnsi="Times New Roman" w:cs="Times New Roman"/>
          <w:b/>
          <w:sz w:val="20"/>
          <w:szCs w:val="20"/>
        </w:rPr>
        <w:t>Obr. 1</w:t>
      </w:r>
      <w:r w:rsidRPr="0062421A">
        <w:rPr>
          <w:rFonts w:ascii="Times New Roman" w:hAnsi="Times New Roman" w:cs="Times New Roman"/>
          <w:sz w:val="20"/>
          <w:szCs w:val="20"/>
        </w:rPr>
        <w:t>: Zařízení pr</w:t>
      </w:r>
      <w:r>
        <w:rPr>
          <w:rFonts w:ascii="Times New Roman" w:hAnsi="Times New Roman" w:cs="Times New Roman"/>
          <w:sz w:val="20"/>
          <w:szCs w:val="20"/>
        </w:rPr>
        <w:t>o studium fotoelektrického jevu</w:t>
      </w:r>
      <w:r w:rsidRPr="0062421A">
        <w:rPr>
          <w:rFonts w:ascii="Times New Roman" w:hAnsi="Times New Roman" w:cs="Times New Roman"/>
          <w:sz w:val="20"/>
          <w:szCs w:val="20"/>
        </w:rPr>
        <w:t>.</w:t>
      </w:r>
    </w:p>
    <w:p w:rsidR="00FF2948" w:rsidRPr="0062421A" w:rsidRDefault="00FF2948" w:rsidP="00FF2948">
      <w:pPr>
        <w:pStyle w:val="Textbubliny"/>
        <w:jc w:val="center"/>
        <w:rPr>
          <w:rFonts w:ascii="Times New Roman" w:hAnsi="Times New Roman" w:cs="Times New Roman"/>
          <w:sz w:val="20"/>
          <w:szCs w:val="20"/>
        </w:rPr>
      </w:pP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obr. 1 je zobrazeno schéma zařízení pro studium fotoelektrického jevu. Světlo o frekvenci </w:t>
      </w:r>
      <w:r w:rsidRPr="005C3AAA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dopadá na katodu (K) a uvolňuje z ní elektrony, které se pohybují směrem k anodě (A) a vytváří fotoelektrický proud </w:t>
      </w:r>
      <w:r w:rsidRPr="004521E4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fotoproud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Na mřížku (M) dodáváme záporné napětí </w:t>
      </w:r>
      <w:r w:rsidRPr="003A5073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které zpomaluje vyrážené elektrony. Napětí, při kterém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fotoproud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klesne na nulu, nazýváme brzdné napětí. Při tomto napětí jsou i elektrony emitované s nejvyšší energií zastaveny. Kinetická energie </w:t>
      </w:r>
      <w:proofErr w:type="spellStart"/>
      <w:r w:rsidRPr="00005B43">
        <w:rPr>
          <w:rFonts w:ascii="Times New Roman" w:hAnsi="Times New Roman" w:cs="Times New Roman"/>
          <w:i/>
          <w:sz w:val="24"/>
          <w:szCs w:val="24"/>
        </w:rPr>
        <w:t>E</w:t>
      </w:r>
      <w:r w:rsidRPr="00005B43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proofErr w:type="spellEnd"/>
      <w:r w:rsidRPr="00005B4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těchto elektronů s nejvyšší energií je</w:t>
      </w:r>
    </w:p>
    <w:p w:rsidR="00FF2948" w:rsidRPr="00FF2948" w:rsidRDefault="00FF2948" w:rsidP="00FF2948">
      <w:pPr>
        <w:pStyle w:val="Textbubliny"/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948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=e ∙ U ,</m:t>
        </m:r>
      </m:oMath>
      <w:r w:rsidRPr="00FF2948">
        <w:rPr>
          <w:rFonts w:ascii="Times New Roman" w:hAnsi="Times New Roman" w:cs="Times New Roman"/>
          <w:b/>
          <w:sz w:val="24"/>
          <w:szCs w:val="24"/>
        </w:rPr>
        <w:tab/>
      </w:r>
      <w:r w:rsidRPr="00FF2948">
        <w:rPr>
          <w:rFonts w:ascii="Times New Roman" w:hAnsi="Times New Roman" w:cs="Times New Roman"/>
          <w:sz w:val="24"/>
          <w:szCs w:val="24"/>
        </w:rPr>
        <w:t>(2)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kde </w:t>
      </w:r>
      <w:r w:rsidRPr="00927B40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je elementární náboj (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e=1,602 ∙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-19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  <w:bookmarkStart w:id="0" w:name="_GoBack"/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bookmarkEnd w:id="0"/>
      <w:r>
        <w:rPr>
          <w:rFonts w:ascii="Times New Roman" w:hAnsi="Times New Roman" w:cs="Times New Roman"/>
          <w:sz w:val="24"/>
          <w:szCs w:val="24"/>
        </w:rPr>
        <w:t>).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experimentech se ukázalo, že pro každý kov existuje určitá mezní (prahová) frekvence </w:t>
      </w:r>
      <w:r w:rsidRPr="00DC70EE">
        <w:rPr>
          <w:rFonts w:ascii="Times New Roman" w:hAnsi="Times New Roman" w:cs="Times New Roman"/>
          <w:i/>
          <w:sz w:val="24"/>
          <w:szCs w:val="24"/>
        </w:rPr>
        <w:t>f</w:t>
      </w:r>
      <w:r w:rsidRPr="00DC70E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taková, že elektrony se z kovu uvolňují pouze při ní a vyšších frekvencích. Jestliže je frekvence světla menší než mezní frekvence (</w:t>
      </w:r>
      <w:r w:rsidRPr="00DC70EE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&lt; </w:t>
      </w:r>
      <w:r w:rsidRPr="00DC70EE">
        <w:rPr>
          <w:rFonts w:ascii="Times New Roman" w:hAnsi="Times New Roman" w:cs="Times New Roman"/>
          <w:i/>
          <w:sz w:val="24"/>
          <w:szCs w:val="24"/>
        </w:rPr>
        <w:t>f</w:t>
      </w:r>
      <w:r w:rsidRPr="00DC70EE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), pak fotoelektrický jev nenastává. Při fotoelektrickém jevu předá každé kvantum záření svou energii </w:t>
      </w:r>
      <m:oMath>
        <m:r>
          <w:rPr>
            <w:rFonts w:ascii="Cambria Math" w:hAnsi="Cambria Math" w:cs="Times New Roman"/>
            <w:sz w:val="24"/>
            <w:szCs w:val="24"/>
          </w:rPr>
          <m:t>h f</m:t>
        </m:r>
      </m:oMath>
      <w:r>
        <w:rPr>
          <w:rFonts w:ascii="Times New Roman" w:hAnsi="Times New Roman" w:cs="Times New Roman"/>
          <w:sz w:val="24"/>
          <w:szCs w:val="24"/>
        </w:rPr>
        <w:t xml:space="preserve"> vždy jednomu elektronu.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Tato energie se využije jednak na uvolnění elektronu z kovu (vykonání výstupní práce </w:t>
      </w:r>
      <w:proofErr w:type="spellStart"/>
      <w:r w:rsidRPr="00C0516B">
        <w:rPr>
          <w:rFonts w:ascii="Times New Roman" w:hAnsi="Times New Roman" w:cs="Times New Roman"/>
          <w:i/>
          <w:sz w:val="24"/>
          <w:szCs w:val="24"/>
        </w:rPr>
        <w:t>W</w:t>
      </w:r>
      <w:r w:rsidRPr="00C0516B">
        <w:rPr>
          <w:rFonts w:ascii="Times New Roman" w:hAnsi="Times New Roman" w:cs="Times New Roman"/>
          <w:i/>
          <w:sz w:val="24"/>
          <w:szCs w:val="24"/>
          <w:vertAlign w:val="subscript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>) a také přejde v kinetickou energii elektronu. Einsteinova formulace fotoelektrického zákona tedy zní:</w:t>
      </w:r>
    </w:p>
    <w:p w:rsidR="00FF2948" w:rsidRPr="00FF2948" w:rsidRDefault="00FF2948" w:rsidP="00FF2948">
      <w:pPr>
        <w:pStyle w:val="Textbubliny"/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948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h ∙f=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.</m:t>
        </m:r>
      </m:oMath>
      <w:r w:rsidRPr="00FF2948">
        <w:rPr>
          <w:rFonts w:ascii="Times New Roman" w:hAnsi="Times New Roman" w:cs="Times New Roman"/>
          <w:b/>
          <w:sz w:val="24"/>
          <w:szCs w:val="24"/>
        </w:rPr>
        <w:tab/>
      </w:r>
      <w:r w:rsidRPr="00FF2948">
        <w:rPr>
          <w:rFonts w:ascii="Times New Roman" w:hAnsi="Times New Roman" w:cs="Times New Roman"/>
          <w:sz w:val="24"/>
          <w:szCs w:val="24"/>
        </w:rPr>
        <w:t>(3)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Mezní frekvence </w:t>
      </w:r>
      <w:r w:rsidRPr="00986253">
        <w:rPr>
          <w:rFonts w:ascii="Times New Roman" w:hAnsi="Times New Roman" w:cs="Times New Roman"/>
          <w:i/>
          <w:sz w:val="24"/>
          <w:szCs w:val="24"/>
        </w:rPr>
        <w:t>f</w:t>
      </w:r>
      <w:r w:rsidRPr="00986253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98625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(resp. mezní vlnová délka </w:t>
      </w:r>
      <w:r w:rsidRPr="00986253">
        <w:rPr>
          <w:rFonts w:ascii="Times New Roman" w:hAnsi="Times New Roman" w:cs="Times New Roman"/>
          <w:i/>
          <w:sz w:val="24"/>
          <w:szCs w:val="24"/>
        </w:rPr>
        <w:sym w:font="Symbol" w:char="F06C"/>
      </w:r>
      <w:r w:rsidRPr="00986253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 záření odpovídá uvolnění elektronu s nulovou kinetickou energií. Pro </w:t>
      </w:r>
      <w:proofErr w:type="spellStart"/>
      <w:r w:rsidRPr="00986253">
        <w:rPr>
          <w:rFonts w:ascii="Times New Roman" w:hAnsi="Times New Roman" w:cs="Times New Roman"/>
          <w:i/>
          <w:sz w:val="24"/>
          <w:szCs w:val="24"/>
        </w:rPr>
        <w:t>E</w:t>
      </w:r>
      <w:r w:rsidRPr="00986253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proofErr w:type="spellEnd"/>
      <w:r w:rsidRPr="009862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0F3A">
        <w:rPr>
          <w:rFonts w:ascii="Times New Roman" w:hAnsi="Times New Roman" w:cs="Times New Roman"/>
          <w:sz w:val="24"/>
          <w:szCs w:val="24"/>
        </w:rPr>
        <w:t>= 0</w:t>
      </w:r>
      <w:r>
        <w:rPr>
          <w:rFonts w:ascii="Times New Roman" w:hAnsi="Times New Roman" w:cs="Times New Roman"/>
          <w:sz w:val="24"/>
          <w:szCs w:val="24"/>
        </w:rPr>
        <w:t xml:space="preserve"> tedy dostáváme: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F2948" w:rsidRPr="00FF2948" w:rsidRDefault="00FF2948" w:rsidP="00FF2948">
      <w:pPr>
        <w:pStyle w:val="Textbubliny"/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2948">
        <w:rPr>
          <w:rFonts w:ascii="Times New Roman" w:hAnsi="Times New Roman" w:cs="Times New Roman"/>
          <w:b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,</m:t>
        </m:r>
      </m:oMath>
      <w:r w:rsidRPr="00FF2948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b/>
                <w:i/>
                <w:sz w:val="24"/>
                <w:szCs w:val="24"/>
              </w:rPr>
              <w:sym w:font="Symbol" w:char="F06C"/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 ∙c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.</m:t>
        </m:r>
      </m:oMath>
      <w:r w:rsidRPr="00FF2948">
        <w:rPr>
          <w:rFonts w:ascii="Times New Roman" w:hAnsi="Times New Roman" w:cs="Times New Roman"/>
          <w:b/>
          <w:sz w:val="24"/>
          <w:szCs w:val="24"/>
        </w:rPr>
        <w:tab/>
      </w:r>
      <w:r w:rsidRPr="00FF2948">
        <w:rPr>
          <w:rFonts w:ascii="Times New Roman" w:hAnsi="Times New Roman" w:cs="Times New Roman"/>
          <w:sz w:val="24"/>
          <w:szCs w:val="24"/>
        </w:rPr>
        <w:t>(4)</w:t>
      </w:r>
    </w:p>
    <w:p w:rsidR="00FF2948" w:rsidRDefault="00FF2948" w:rsidP="00FF2948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Přepíšeme-li rovnici (3) dosazením za </w:t>
      </w:r>
      <w:proofErr w:type="spellStart"/>
      <w:r w:rsidRPr="00986253">
        <w:rPr>
          <w:rFonts w:ascii="Times New Roman" w:hAnsi="Times New Roman" w:cs="Times New Roman"/>
          <w:i/>
          <w:sz w:val="24"/>
          <w:szCs w:val="24"/>
        </w:rPr>
        <w:t>E</w:t>
      </w:r>
      <w:r w:rsidRPr="00986253">
        <w:rPr>
          <w:rFonts w:ascii="Times New Roman" w:hAnsi="Times New Roman" w:cs="Times New Roman"/>
          <w:i/>
          <w:sz w:val="24"/>
          <w:szCs w:val="24"/>
          <w:vertAlign w:val="subscript"/>
        </w:rPr>
        <w:t>k</w:t>
      </w:r>
      <w:proofErr w:type="spellEnd"/>
      <w:r w:rsidRPr="0098625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ze vztahu (2) dostáváme rovnici:</w:t>
      </w:r>
    </w:p>
    <w:p w:rsidR="00FF2948" w:rsidRPr="00FF2948" w:rsidRDefault="00FF2948" w:rsidP="00FF2948">
      <w:pPr>
        <w:pStyle w:val="Textbubliny"/>
        <w:tabs>
          <w:tab w:val="center" w:pos="4536"/>
          <w:tab w:val="right" w:pos="9072"/>
        </w:tabs>
        <w:rPr>
          <w:rFonts w:ascii="Times New Roman" w:hAnsi="Times New Roman" w:cs="Times New Roman"/>
          <w:b/>
          <w:sz w:val="24"/>
          <w:szCs w:val="24"/>
        </w:rPr>
      </w:pPr>
      <w:r w:rsidRPr="00FF2948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U 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f - 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e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.</m:t>
        </m:r>
      </m:oMath>
      <w:r w:rsidRPr="00FF2948">
        <w:rPr>
          <w:rFonts w:ascii="Times New Roman" w:hAnsi="Times New Roman" w:cs="Times New Roman"/>
          <w:b/>
          <w:sz w:val="24"/>
          <w:szCs w:val="24"/>
        </w:rPr>
        <w:tab/>
      </w:r>
      <w:r w:rsidRPr="00FF2948">
        <w:rPr>
          <w:rFonts w:ascii="Times New Roman" w:hAnsi="Times New Roman" w:cs="Times New Roman"/>
          <w:sz w:val="24"/>
          <w:szCs w:val="24"/>
        </w:rPr>
        <w:t>(5)</w:t>
      </w:r>
    </w:p>
    <w:p w:rsidR="000B26E2" w:rsidRDefault="000B26E2" w:rsidP="00DE3352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DE3352" w:rsidRPr="00DE3352" w:rsidRDefault="003F7968" w:rsidP="003F7968">
      <w:pPr>
        <w:pStyle w:val="Textbubliny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Pomůcky</w:t>
      </w:r>
    </w:p>
    <w:p w:rsidR="00DE3352" w:rsidRDefault="00DE3352" w:rsidP="00DE3352">
      <w:pPr>
        <w:pStyle w:val="Textbubliny"/>
        <w:rPr>
          <w:rFonts w:ascii="Times New Roman" w:hAnsi="Times New Roman" w:cs="Times New Roman"/>
          <w:sz w:val="24"/>
          <w:szCs w:val="24"/>
        </w:rPr>
      </w:pPr>
      <w:r w:rsidRPr="00A43465">
        <w:rPr>
          <w:rFonts w:ascii="Times New Roman" w:hAnsi="Times New Roman" w:cs="Times New Roman"/>
          <w:sz w:val="24"/>
          <w:szCs w:val="24"/>
        </w:rPr>
        <w:t>Počítač s připojením na internet.</w:t>
      </w:r>
    </w:p>
    <w:p w:rsidR="00DE3352" w:rsidRPr="00002C8B" w:rsidRDefault="00DE3352" w:rsidP="00DE3352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DE3352" w:rsidRPr="00DE3352" w:rsidRDefault="00DE3352" w:rsidP="00F97803">
      <w:pPr>
        <w:pBdr>
          <w:bottom w:val="single" w:sz="4" w:space="1" w:color="auto"/>
        </w:pBdr>
        <w:jc w:val="center"/>
        <w:rPr>
          <w:b/>
        </w:rPr>
      </w:pPr>
      <w:r w:rsidRPr="00DE3352">
        <w:rPr>
          <w:b/>
        </w:rPr>
        <w:t>Příprava pře</w:t>
      </w:r>
      <w:r w:rsidR="00613816">
        <w:rPr>
          <w:b/>
        </w:rPr>
        <w:t>d</w:t>
      </w:r>
      <w:r w:rsidR="003F7968">
        <w:rPr>
          <w:b/>
        </w:rPr>
        <w:t xml:space="preserve"> měřením</w:t>
      </w: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E81F82" wp14:editId="7B0D62A3">
            <wp:simplePos x="0" y="0"/>
            <wp:positionH relativeFrom="column">
              <wp:posOffset>2319655</wp:posOffset>
            </wp:positionH>
            <wp:positionV relativeFrom="paragraph">
              <wp:posOffset>113030</wp:posOffset>
            </wp:positionV>
            <wp:extent cx="3450590" cy="2482850"/>
            <wp:effectExtent l="0" t="0" r="0" b="0"/>
            <wp:wrapNone/>
            <wp:docPr id="7" name="obrázek 1" descr="C:\Users\František\Desktop\SGO projekt\Pracovni listy\Německo\Fotoelektrický jev\fotoefekt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išek\Desktop\SGO projekt\Pracovni listy\Německo\Fotoelektrický jev\fotoefekt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E34ED9" wp14:editId="5A54D7D0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3924935" cy="2600325"/>
            <wp:effectExtent l="0" t="0" r="0" b="0"/>
            <wp:wrapNone/>
            <wp:docPr id="1" name="obrázek 1" descr="C:\Users\František\Desktop\SGO projekt\Pracovni listy\Německo\ger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tišek\Desktop\SGO projekt\Pracovni listy\Německo\ger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F97803" w:rsidRPr="008E6F1F" w:rsidRDefault="00F97803" w:rsidP="00F97803">
      <w:pPr>
        <w:pStyle w:val="Textbubliny"/>
        <w:jc w:val="center"/>
        <w:rPr>
          <w:rFonts w:ascii="Times New Roman" w:hAnsi="Times New Roman" w:cs="Times New Roman"/>
          <w:sz w:val="20"/>
          <w:szCs w:val="20"/>
        </w:rPr>
      </w:pPr>
      <w:r w:rsidRPr="008E6F1F">
        <w:rPr>
          <w:rFonts w:ascii="Times New Roman" w:hAnsi="Times New Roman" w:cs="Times New Roman"/>
          <w:b/>
          <w:sz w:val="20"/>
          <w:szCs w:val="20"/>
        </w:rPr>
        <w:t>Obr. 2</w:t>
      </w:r>
      <w:r w:rsidRPr="008E6F1F">
        <w:rPr>
          <w:rFonts w:ascii="Times New Roman" w:hAnsi="Times New Roman" w:cs="Times New Roman"/>
          <w:sz w:val="20"/>
          <w:szCs w:val="20"/>
        </w:rPr>
        <w:t>: Webová stránka, z které lze experiment vzdáleně ovládat.</w:t>
      </w:r>
    </w:p>
    <w:p w:rsidR="00F97803" w:rsidRDefault="00F97803" w:rsidP="00F97803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 w:rsidRPr="008E6F1F">
        <w:rPr>
          <w:rFonts w:ascii="Times New Roman" w:hAnsi="Times New Roman" w:cs="Times New Roman"/>
          <w:sz w:val="24"/>
          <w:szCs w:val="24"/>
        </w:rPr>
        <w:t xml:space="preserve">Na webové stránce </w:t>
      </w:r>
      <w:r w:rsidRPr="008E6F1F">
        <w:rPr>
          <w:rFonts w:ascii="Times New Roman" w:hAnsi="Times New Roman" w:cs="Times New Roman"/>
          <w:b/>
          <w:sz w:val="24"/>
          <w:szCs w:val="24"/>
          <w:u w:val="single"/>
        </w:rPr>
        <w:t>http://rcl.physik.uni-kl.de/</w:t>
      </w:r>
      <w:r w:rsidRPr="008E6F1F">
        <w:rPr>
          <w:rFonts w:ascii="Times New Roman" w:hAnsi="Times New Roman" w:cs="Times New Roman"/>
          <w:sz w:val="24"/>
          <w:szCs w:val="24"/>
        </w:rPr>
        <w:t xml:space="preserve"> (viz obr. 2) si nejprve vyberte jazykovou mutaci</w:t>
      </w:r>
      <w:r>
        <w:rPr>
          <w:rFonts w:ascii="Times New Roman" w:hAnsi="Times New Roman" w:cs="Times New Roman"/>
          <w:sz w:val="24"/>
          <w:szCs w:val="24"/>
        </w:rPr>
        <w:t xml:space="preserve"> (nejlépe angličtinu; číslo 1) a poté klikněte na nápis "</w:t>
      </w:r>
      <w:proofErr w:type="spellStart"/>
      <w:r w:rsidRPr="00982348">
        <w:rPr>
          <w:rFonts w:ascii="Times New Roman" w:hAnsi="Times New Roman" w:cs="Times New Roman"/>
          <w:i/>
          <w:sz w:val="24"/>
          <w:szCs w:val="24"/>
        </w:rPr>
        <w:t>RCLs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v horní modré liště (číslo 2). </w:t>
      </w:r>
      <w:r w:rsidRPr="008E6F1F">
        <w:rPr>
          <w:rFonts w:ascii="Times New Roman" w:hAnsi="Times New Roman" w:cs="Times New Roman"/>
          <w:sz w:val="24"/>
          <w:szCs w:val="24"/>
        </w:rPr>
        <w:t>Na da</w:t>
      </w:r>
      <w:r>
        <w:rPr>
          <w:rFonts w:ascii="Times New Roman" w:hAnsi="Times New Roman" w:cs="Times New Roman"/>
          <w:sz w:val="24"/>
          <w:szCs w:val="24"/>
        </w:rPr>
        <w:t xml:space="preserve">lší webové stránce </w:t>
      </w:r>
      <w:r w:rsidRPr="008E6F1F">
        <w:rPr>
          <w:rFonts w:ascii="Times New Roman" w:hAnsi="Times New Roman" w:cs="Times New Roman"/>
          <w:sz w:val="24"/>
          <w:szCs w:val="24"/>
        </w:rPr>
        <w:t>se vám v levé části zobrazí seznam vzdáleně ovládaných</w:t>
      </w:r>
      <w:r>
        <w:rPr>
          <w:rFonts w:ascii="Times New Roman" w:hAnsi="Times New Roman" w:cs="Times New Roman"/>
          <w:sz w:val="24"/>
          <w:szCs w:val="24"/>
        </w:rPr>
        <w:t xml:space="preserve"> experimentů. Klikněte na položku s názvem </w:t>
      </w:r>
      <w:r w:rsidRPr="00982348">
        <w:rPr>
          <w:rFonts w:ascii="Times New Roman" w:hAnsi="Times New Roman" w:cs="Times New Roman"/>
          <w:i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Photoeletrical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Effect</w:t>
      </w:r>
      <w:proofErr w:type="spellEnd"/>
      <w:r w:rsidRPr="00982348">
        <w:rPr>
          <w:rFonts w:ascii="Times New Roman" w:hAnsi="Times New Roman" w:cs="Times New Roman"/>
          <w:i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číslo 3) a otevře se vám nová </w:t>
      </w:r>
      <w:r w:rsidRPr="008E6F1F">
        <w:rPr>
          <w:rFonts w:ascii="Times New Roman" w:hAnsi="Times New Roman" w:cs="Times New Roman"/>
          <w:sz w:val="24"/>
          <w:szCs w:val="24"/>
        </w:rPr>
        <w:t xml:space="preserve">webová stránka </w:t>
      </w:r>
      <w:r>
        <w:rPr>
          <w:rFonts w:ascii="Times New Roman" w:hAnsi="Times New Roman" w:cs="Times New Roman"/>
          <w:sz w:val="24"/>
          <w:szCs w:val="24"/>
        </w:rPr>
        <w:t>s tímto experimentem (viz obr. 3</w:t>
      </w:r>
      <w:r w:rsidRPr="008E6F1F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Na této webové stránce si můžete v levém modrém sloupci přečíst o tomto experimentu (teorie, úkoly, analýzy, sestava experimentu apod.). Pokud chcete přejít k měření, musíte kliknout na nápis </w:t>
      </w:r>
      <w:r w:rsidRPr="00F173E5">
        <w:rPr>
          <w:rFonts w:ascii="Times New Roman" w:hAnsi="Times New Roman" w:cs="Times New Roman"/>
          <w:i/>
          <w:sz w:val="24"/>
          <w:szCs w:val="24"/>
        </w:rPr>
        <w:t>"</w:t>
      </w:r>
      <w:proofErr w:type="spellStart"/>
      <w:r w:rsidRPr="00F173E5">
        <w:rPr>
          <w:rFonts w:ascii="Times New Roman" w:hAnsi="Times New Roman" w:cs="Times New Roman"/>
          <w:i/>
          <w:sz w:val="24"/>
          <w:szCs w:val="24"/>
        </w:rPr>
        <w:t>Laboratory</w:t>
      </w:r>
      <w:proofErr w:type="spellEnd"/>
      <w:r w:rsidRPr="00F173E5">
        <w:rPr>
          <w:rFonts w:ascii="Times New Roman" w:hAnsi="Times New Roman" w:cs="Times New Roman"/>
          <w:i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(číslo 4). V levé části obrazovky je obraz z webové kamery, který sleduje aktuální změny na experimentu (číslo 5), v dolní části je tabulka (číslo 6), která zobrazuje jednak hodnotu šedých filtrů (A-E), které propouští různé intenzity světla a také seznam filtrů (1-5), které vytváří monochromatické světlo určité vlnové délky.</w:t>
      </w:r>
    </w:p>
    <w:p w:rsidR="00F97803" w:rsidRDefault="00F97803" w:rsidP="00F97803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pravé části webové stránky (viz obr. 3) se nachází tlačítko (číslo 7), kterým se zapíná světelný zdroj. V dolní části (číslo 8) si volíte různé filtry (A-E) a (1-5). V horní části stránky (číslo 9) se odpočítává čas, který ještě máte k provádění experimentu. Maximální čas je 180s. Při jakékoliv aktivitě na stránce se časový limit vždy zpět nastaví na maximální hodnotu.</w:t>
      </w:r>
    </w:p>
    <w:p w:rsidR="00F97803" w:rsidRDefault="00F97803" w:rsidP="00F97803">
      <w:pPr>
        <w:pStyle w:val="Textbubliny"/>
        <w:jc w:val="both"/>
        <w:rPr>
          <w:rFonts w:ascii="Times New Roman" w:hAnsi="Times New Roman" w:cs="Times New Roman"/>
          <w:sz w:val="24"/>
          <w:szCs w:val="24"/>
        </w:rPr>
      </w:pP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B07413" wp14:editId="1F61C25D">
            <wp:extent cx="5762625" cy="2687224"/>
            <wp:effectExtent l="0" t="0" r="0" b="0"/>
            <wp:docPr id="9" name="Obrázek 9" descr="C:\Users\Franta\Desktop\fotoefek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ta\Desktop\fotoefekt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03" w:rsidRDefault="00F97803" w:rsidP="00F97803">
      <w:pPr>
        <w:pStyle w:val="Textbubliny"/>
        <w:jc w:val="center"/>
        <w:rPr>
          <w:rFonts w:ascii="Times New Roman" w:hAnsi="Times New Roman" w:cs="Times New Roman"/>
          <w:sz w:val="20"/>
          <w:szCs w:val="20"/>
        </w:rPr>
      </w:pPr>
      <w:r w:rsidRPr="008E6F1F">
        <w:rPr>
          <w:rFonts w:ascii="Times New Roman" w:hAnsi="Times New Roman" w:cs="Times New Roman"/>
          <w:b/>
          <w:sz w:val="20"/>
          <w:szCs w:val="20"/>
        </w:rPr>
        <w:t xml:space="preserve">Obr.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8E6F1F">
        <w:rPr>
          <w:rFonts w:ascii="Times New Roman" w:hAnsi="Times New Roman" w:cs="Times New Roman"/>
          <w:sz w:val="20"/>
          <w:szCs w:val="20"/>
        </w:rPr>
        <w:t>: Webová stránka, z které lze experiment vzdáleně ovládat.</w:t>
      </w:r>
    </w:p>
    <w:p w:rsidR="003F7968" w:rsidRDefault="003F7968" w:rsidP="00DE3352">
      <w:pPr>
        <w:pStyle w:val="Textbubliny"/>
        <w:jc w:val="center"/>
        <w:rPr>
          <w:rFonts w:ascii="Times New Roman" w:hAnsi="Times New Roman" w:cs="Times New Roman"/>
          <w:sz w:val="24"/>
          <w:szCs w:val="24"/>
        </w:rPr>
      </w:pPr>
    </w:p>
    <w:p w:rsidR="000B26E2" w:rsidRPr="000B26E2" w:rsidRDefault="003F7968" w:rsidP="003F7968">
      <w:pPr>
        <w:pStyle w:val="Textbubliny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Postup měření</w:t>
      </w:r>
    </w:p>
    <w:p w:rsidR="00F97803" w:rsidRPr="005124B9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Zapněte počítač a připojte</w:t>
      </w:r>
      <w:r w:rsidRPr="005124B9">
        <w:rPr>
          <w:rFonts w:ascii="Times New Roman" w:hAnsi="Times New Roman" w:cs="Times New Roman"/>
          <w:sz w:val="24"/>
          <w:szCs w:val="24"/>
        </w:rPr>
        <w:t xml:space="preserve"> se na internet. Experiment je umístěn na webové stránce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B84">
        <w:rPr>
          <w:rFonts w:ascii="Times New Roman" w:hAnsi="Times New Roman" w:cs="Times New Roman"/>
          <w:b/>
          <w:sz w:val="24"/>
          <w:szCs w:val="24"/>
        </w:rPr>
        <w:t xml:space="preserve">http://rcl.physik.uni-kl.de/ </w:t>
      </w:r>
      <w:r w:rsidRPr="005124B9">
        <w:rPr>
          <w:rFonts w:ascii="Times New Roman" w:hAnsi="Times New Roman" w:cs="Times New Roman"/>
          <w:sz w:val="24"/>
          <w:szCs w:val="24"/>
        </w:rPr>
        <w:t>(viz obr. 2</w:t>
      </w:r>
      <w:r>
        <w:rPr>
          <w:rFonts w:ascii="Times New Roman" w:hAnsi="Times New Roman" w:cs="Times New Roman"/>
          <w:sz w:val="24"/>
          <w:szCs w:val="24"/>
        </w:rPr>
        <w:t>-3</w:t>
      </w:r>
      <w:r w:rsidRPr="005124B9">
        <w:rPr>
          <w:rFonts w:ascii="Times New Roman" w:hAnsi="Times New Roman" w:cs="Times New Roman"/>
          <w:sz w:val="24"/>
          <w:szCs w:val="24"/>
        </w:rPr>
        <w:t>).</w:t>
      </w:r>
    </w:p>
    <w:p w:rsidR="00F97803" w:rsidRPr="00B7498A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7498A">
        <w:rPr>
          <w:rFonts w:ascii="Times New Roman" w:hAnsi="Times New Roman" w:cs="Times New Roman"/>
          <w:sz w:val="24"/>
          <w:szCs w:val="24"/>
        </w:rPr>
        <w:t>Pokud by se na této webové stránce vyskytly chyby, vyzkoušejte tento experiment v jiném webovém prohlížeči.</w:t>
      </w:r>
    </w:p>
    <w:p w:rsidR="00F97803" w:rsidRPr="0080705C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0705C">
        <w:rPr>
          <w:rFonts w:ascii="Times New Roman" w:hAnsi="Times New Roman" w:cs="Times New Roman"/>
          <w:sz w:val="24"/>
          <w:szCs w:val="24"/>
        </w:rPr>
        <w:t>Pokud je vše v pořádku lze přejít k měření. Nejprve se seznamte s ovládáním experimentu a proveďte jedno zkušební měření, kde se seznámíte s funkcemi jednotlivých tlačítek (</w:t>
      </w:r>
      <w:proofErr w:type="spellStart"/>
      <w:r w:rsidRPr="0080705C">
        <w:rPr>
          <w:rFonts w:ascii="Times New Roman" w:hAnsi="Times New Roman" w:cs="Times New Roman"/>
          <w:sz w:val="24"/>
          <w:szCs w:val="24"/>
        </w:rPr>
        <w:t>Lampe</w:t>
      </w:r>
      <w:proofErr w:type="spellEnd"/>
      <w:r w:rsidRPr="00807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705C">
        <w:rPr>
          <w:rFonts w:ascii="Times New Roman" w:hAnsi="Times New Roman" w:cs="Times New Roman"/>
          <w:sz w:val="24"/>
          <w:szCs w:val="24"/>
        </w:rPr>
        <w:t>anschalten</w:t>
      </w:r>
      <w:proofErr w:type="spellEnd"/>
      <w:r w:rsidRPr="0080705C">
        <w:rPr>
          <w:rFonts w:ascii="Times New Roman" w:hAnsi="Times New Roman" w:cs="Times New Roman"/>
          <w:sz w:val="24"/>
          <w:szCs w:val="24"/>
        </w:rPr>
        <w:t xml:space="preserve">, A – 100%, 1 – 366 </w:t>
      </w:r>
      <w:proofErr w:type="spellStart"/>
      <w:r w:rsidRPr="0080705C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80705C">
        <w:rPr>
          <w:rFonts w:ascii="Times New Roman" w:hAnsi="Times New Roman" w:cs="Times New Roman"/>
          <w:sz w:val="24"/>
          <w:szCs w:val="24"/>
        </w:rPr>
        <w:t xml:space="preserve"> apod.).</w:t>
      </w:r>
    </w:p>
    <w:p w:rsidR="00F97803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webové stránky si opište (do tab. 1) propustnost </w:t>
      </w:r>
      <w:r w:rsidRPr="00F54353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pěti různých šedých filtrů a hodnoty pěti různých vlnových délek.</w:t>
      </w:r>
    </w:p>
    <w:p w:rsidR="00F97803" w:rsidRPr="008A0EF7" w:rsidRDefault="00F97803" w:rsidP="00F97803">
      <w:pPr>
        <w:pStyle w:val="Textbubliny"/>
        <w:ind w:left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A0EF7">
        <w:rPr>
          <w:rFonts w:ascii="Times New Roman" w:hAnsi="Times New Roman" w:cs="Times New Roman"/>
          <w:b/>
          <w:sz w:val="20"/>
          <w:szCs w:val="20"/>
        </w:rPr>
        <w:t>Tab. 1</w:t>
      </w:r>
    </w:p>
    <w:tbl>
      <w:tblPr>
        <w:tblStyle w:val="Mkatabulky"/>
        <w:tblW w:w="0" w:type="auto"/>
        <w:tblInd w:w="426" w:type="dxa"/>
        <w:tblLook w:val="04A0" w:firstRow="1" w:lastRow="0" w:firstColumn="1" w:lastColumn="0" w:noHBand="0" w:noVBand="1"/>
      </w:tblPr>
      <w:tblGrid>
        <w:gridCol w:w="1177"/>
        <w:gridCol w:w="2409"/>
        <w:gridCol w:w="1740"/>
        <w:gridCol w:w="774"/>
        <w:gridCol w:w="2762"/>
      </w:tblGrid>
      <w:tr w:rsidR="00F97803" w:rsidTr="00233634">
        <w:tc>
          <w:tcPr>
            <w:tcW w:w="387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Propustnost filtrů</w:t>
            </w:r>
          </w:p>
        </w:tc>
        <w:tc>
          <w:tcPr>
            <w:tcW w:w="1938" w:type="dxa"/>
            <w:vMerge w:val="restart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  <w:gridSpan w:val="2"/>
          </w:tcPr>
          <w:p w:rsidR="00F97803" w:rsidRPr="00672FCC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Vlnová délka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[nm]</w:t>
            </w:r>
          </w:p>
        </w:tc>
      </w:tr>
      <w:tr w:rsidR="00F97803" w:rsidTr="00233634">
        <w:tc>
          <w:tcPr>
            <w:tcW w:w="124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634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F7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938" w:type="dxa"/>
            <w:vMerge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2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c>
          <w:tcPr>
            <w:tcW w:w="124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634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F7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938" w:type="dxa"/>
            <w:vMerge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2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c>
          <w:tcPr>
            <w:tcW w:w="124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34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F7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938" w:type="dxa"/>
            <w:vMerge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2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c>
          <w:tcPr>
            <w:tcW w:w="124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4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F7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938" w:type="dxa"/>
            <w:vMerge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2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c>
          <w:tcPr>
            <w:tcW w:w="124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634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EF7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</w:tc>
        <w:tc>
          <w:tcPr>
            <w:tcW w:w="1938" w:type="dxa"/>
            <w:vMerge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62" w:type="dxa"/>
          </w:tcPr>
          <w:p w:rsidR="00F97803" w:rsidRDefault="00F97803" w:rsidP="00233634">
            <w:pPr>
              <w:pStyle w:val="Textbubliny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803" w:rsidRPr="0080705C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Klikněte na tlačítko „</w:t>
      </w:r>
      <w:proofErr w:type="spellStart"/>
      <w:r>
        <w:rPr>
          <w:rFonts w:ascii="Times New Roman" w:hAnsi="Times New Roman" w:cs="Times New Roman"/>
          <w:sz w:val="24"/>
          <w:szCs w:val="24"/>
        </w:rPr>
        <w:t>Lampe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anschalten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(Zapnout lampu). Nyní klikněte na filtr A (100 % propustnost). Pro tento filtr postupně vyzkoušejte všechny vlnové délky (1-5), vždy chvíli počkejte (max. 20 s), než se údaj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multimetru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ustálí a opište si hodnotu napětí do tab. 2. Až proměříte všech 5 různých vlnových délek pro propustnost A, změňte filtr s propustností např. na pozici B (75 %) a znovu proměřte 5 různých vlnových délek (1-5). Takto postupujte pro filtry (A-D, 100 % – 25 %). Filtr E (0 %) neproměřujte.</w:t>
      </w:r>
    </w:p>
    <w:p w:rsidR="00F97803" w:rsidRPr="008A0EF7" w:rsidRDefault="00F97803" w:rsidP="00F97803">
      <w:pPr>
        <w:pStyle w:val="Textbubliny"/>
        <w:ind w:left="426" w:hanging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A0EF7">
        <w:rPr>
          <w:rFonts w:ascii="Times New Roman" w:hAnsi="Times New Roman" w:cs="Times New Roman"/>
          <w:b/>
          <w:sz w:val="20"/>
          <w:szCs w:val="20"/>
        </w:rPr>
        <w:t>Tab. 2</w:t>
      </w:r>
    </w:p>
    <w:tbl>
      <w:tblPr>
        <w:tblStyle w:val="Mkatabulky"/>
        <w:tblW w:w="0" w:type="auto"/>
        <w:jc w:val="center"/>
        <w:tblInd w:w="426" w:type="dxa"/>
        <w:tblLook w:val="04A0" w:firstRow="1" w:lastRow="0" w:firstColumn="1" w:lastColumn="0" w:noHBand="0" w:noVBand="1"/>
      </w:tblPr>
      <w:tblGrid>
        <w:gridCol w:w="630"/>
        <w:gridCol w:w="1667"/>
        <w:gridCol w:w="363"/>
        <w:gridCol w:w="1303"/>
        <w:gridCol w:w="1240"/>
        <w:gridCol w:w="1219"/>
        <w:gridCol w:w="1220"/>
        <w:gridCol w:w="1220"/>
      </w:tblGrid>
      <w:tr w:rsidR="00F97803" w:rsidTr="00233634">
        <w:trPr>
          <w:jc w:val="center"/>
        </w:trPr>
        <w:tc>
          <w:tcPr>
            <w:tcW w:w="631" w:type="dxa"/>
            <w:tcBorders>
              <w:top w:val="nil"/>
              <w:left w:val="nil"/>
              <w:right w:val="nil"/>
            </w:tcBorders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gridSpan w:val="2"/>
            <w:tcBorders>
              <w:top w:val="nil"/>
              <w:left w:val="nil"/>
              <w:right w:val="nil"/>
            </w:tcBorders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nil"/>
            </w:tcBorders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  <w:gridSpan w:val="4"/>
          </w:tcPr>
          <w:p w:rsidR="00F97803" w:rsidRPr="00655871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Napětí </w:t>
            </w:r>
            <w:r w:rsidRPr="00655871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[V] </w:t>
            </w:r>
            <w:r w:rsidRPr="003F40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3F40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proofErr w:type="spellEnd"/>
            <w:r w:rsidRPr="003F40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F40BF">
              <w:rPr>
                <w:rFonts w:ascii="Times New Roman" w:hAnsi="Times New Roman" w:cs="Times New Roman"/>
                <w:sz w:val="20"/>
                <w:szCs w:val="20"/>
              </w:rPr>
              <w:t>dvě</w:t>
            </w:r>
            <w:r w:rsidRPr="003F40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F40BF">
              <w:rPr>
                <w:rFonts w:ascii="Times New Roman" w:hAnsi="Times New Roman" w:cs="Times New Roman"/>
                <w:sz w:val="20"/>
                <w:szCs w:val="20"/>
              </w:rPr>
              <w:t>desetinná</w:t>
            </w:r>
            <w:r w:rsidRPr="003F40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3F40BF">
              <w:rPr>
                <w:rFonts w:ascii="Times New Roman" w:hAnsi="Times New Roman" w:cs="Times New Roman"/>
                <w:sz w:val="20"/>
                <w:szCs w:val="20"/>
              </w:rPr>
              <w:t>místa</w:t>
            </w:r>
            <w:r w:rsidRPr="003F40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F97803" w:rsidTr="00233634">
        <w:trPr>
          <w:jc w:val="center"/>
        </w:trPr>
        <w:tc>
          <w:tcPr>
            <w:tcW w:w="63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Filtr</w:t>
            </w:r>
          </w:p>
        </w:tc>
        <w:tc>
          <w:tcPr>
            <w:tcW w:w="1816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Vlnová délka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6C"/>
            </w:r>
          </w:p>
        </w:tc>
        <w:tc>
          <w:tcPr>
            <w:tcW w:w="175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Frekvence </w:t>
            </w:r>
            <w:r w:rsidRPr="00655871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 = 100 %</w:t>
            </w:r>
          </w:p>
        </w:tc>
        <w:tc>
          <w:tcPr>
            <w:tcW w:w="137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 = 75 %</w:t>
            </w: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 = 50 %</w:t>
            </w: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 = 25 %</w:t>
            </w:r>
          </w:p>
        </w:tc>
      </w:tr>
      <w:tr w:rsidR="00F97803" w:rsidTr="00233634">
        <w:trPr>
          <w:jc w:val="center"/>
        </w:trPr>
        <w:tc>
          <w:tcPr>
            <w:tcW w:w="63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rPr>
          <w:jc w:val="center"/>
        </w:trPr>
        <w:tc>
          <w:tcPr>
            <w:tcW w:w="63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6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rPr>
          <w:jc w:val="center"/>
        </w:trPr>
        <w:tc>
          <w:tcPr>
            <w:tcW w:w="63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rPr>
          <w:jc w:val="center"/>
        </w:trPr>
        <w:tc>
          <w:tcPr>
            <w:tcW w:w="63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803" w:rsidTr="00233634">
        <w:trPr>
          <w:jc w:val="center"/>
        </w:trPr>
        <w:tc>
          <w:tcPr>
            <w:tcW w:w="63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6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gridSpan w:val="2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F97803" w:rsidRDefault="00F97803" w:rsidP="00233634">
            <w:pPr>
              <w:pStyle w:val="Textbubliny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803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 hodnoty z tabulky 2 vytvořte bodový graf závislosti napětí </w:t>
      </w:r>
      <w:r w:rsidRPr="003F40BF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na frekvenci </w:t>
      </w:r>
      <w:r w:rsidRPr="003F40BF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. Určete, o jakou závislost se jedná a graf proložte vhodnou křivkou (a spojnicí trendu), tak aby tato křivka protínala také základní osy </w:t>
      </w:r>
      <w:r w:rsidRPr="004B3F20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4B3F20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(tj. přímky </w:t>
      </w:r>
      <w:r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= 0 a </w:t>
      </w:r>
      <w:r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0). </w:t>
      </w:r>
    </w:p>
    <w:p w:rsidR="00F97803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grafu určete frekvenci pro </w:t>
      </w:r>
      <w:r w:rsidRPr="004B3F20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= 0 V, jedná se o mezní frekvenci </w:t>
      </w:r>
      <w:r w:rsidRPr="004B3F20">
        <w:rPr>
          <w:rFonts w:ascii="Times New Roman" w:hAnsi="Times New Roman" w:cs="Times New Roman"/>
          <w:i/>
          <w:sz w:val="24"/>
          <w:szCs w:val="24"/>
        </w:rPr>
        <w:t>f</w:t>
      </w:r>
      <w:r w:rsidRPr="004B3F20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803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vzorce (5) lze odvodit, že pro </w:t>
      </w:r>
      <w:r w:rsidRPr="009249C2">
        <w:rPr>
          <w:rFonts w:ascii="Times New Roman" w:hAnsi="Times New Roman" w:cs="Times New Roman"/>
          <w:i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= 0 Hz platí: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U= 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. Odečtěte tedy z grafu hodnotu napětí </w:t>
      </w:r>
      <w:r w:rsidRPr="004A4A6B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pro </w:t>
      </w:r>
      <w:r w:rsidRPr="004A4A6B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= 0 Hz a dopočítejte výstupní práci </w:t>
      </w:r>
      <w:proofErr w:type="spellStart"/>
      <w:r w:rsidRPr="00C0516B">
        <w:rPr>
          <w:rFonts w:ascii="Times New Roman" w:hAnsi="Times New Roman" w:cs="Times New Roman"/>
          <w:i/>
          <w:sz w:val="24"/>
          <w:szCs w:val="24"/>
        </w:rPr>
        <w:t>W</w:t>
      </w:r>
      <w:r w:rsidRPr="00C0516B">
        <w:rPr>
          <w:rFonts w:ascii="Times New Roman" w:hAnsi="Times New Roman" w:cs="Times New Roman"/>
          <w:i/>
          <w:sz w:val="24"/>
          <w:szCs w:val="24"/>
          <w:vertAlign w:val="subscript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97803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Jestliže znáte mezní frekvenci </w:t>
      </w:r>
      <w:r w:rsidRPr="004A4A6B">
        <w:rPr>
          <w:rFonts w:ascii="Times New Roman" w:hAnsi="Times New Roman" w:cs="Times New Roman"/>
          <w:i/>
          <w:sz w:val="24"/>
          <w:szCs w:val="24"/>
        </w:rPr>
        <w:t>f</w:t>
      </w:r>
      <w:r w:rsidRPr="004A4A6B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a výstupní práci </w:t>
      </w:r>
      <w:proofErr w:type="spellStart"/>
      <w:r w:rsidRPr="00C0516B">
        <w:rPr>
          <w:rFonts w:ascii="Times New Roman" w:hAnsi="Times New Roman" w:cs="Times New Roman"/>
          <w:i/>
          <w:sz w:val="24"/>
          <w:szCs w:val="24"/>
        </w:rPr>
        <w:t>W</w:t>
      </w:r>
      <w:r w:rsidRPr="00C0516B">
        <w:rPr>
          <w:rFonts w:ascii="Times New Roman" w:hAnsi="Times New Roman" w:cs="Times New Roman"/>
          <w:i/>
          <w:sz w:val="24"/>
          <w:szCs w:val="24"/>
          <w:vertAlign w:val="subscript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tak ze vzorce (4) </w:t>
      </w:r>
      <w:proofErr w:type="gramStart"/>
      <w:r>
        <w:rPr>
          <w:rFonts w:ascii="Times New Roman" w:hAnsi="Times New Roman" w:cs="Times New Roman"/>
          <w:sz w:val="24"/>
          <w:szCs w:val="24"/>
        </w:rPr>
        <w:t>dopočítejte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hodnotu Planckovy konstanty </w:t>
      </w:r>
      <w:r w:rsidRPr="004A4A6B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Srovnejte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váš výsledek s tabulkovou hodnotou.</w:t>
      </w:r>
    </w:p>
    <w:p w:rsidR="00F97803" w:rsidRPr="0080705C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Vytvořte jeden společný graf závislosti napětí </w:t>
      </w:r>
      <w:r w:rsidRPr="00037A21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na propustnosti filtru </w:t>
      </w:r>
      <w:r w:rsidRPr="00037A21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pro všechny vlnové délky. Z grafu rozhodněte, jaký je vztah mezi měřeným napětím </w:t>
      </w:r>
      <w:r w:rsidRPr="009936DC">
        <w:rPr>
          <w:rFonts w:ascii="Times New Roman" w:hAnsi="Times New Roman" w:cs="Times New Roman"/>
          <w:i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a propustností filtru </w:t>
      </w:r>
      <w:r w:rsidRPr="009936DC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7803" w:rsidRPr="00BD027C" w:rsidRDefault="00F97803" w:rsidP="00F97803">
      <w:pPr>
        <w:pStyle w:val="Textbubliny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D027C">
        <w:rPr>
          <w:rFonts w:ascii="Times New Roman" w:hAnsi="Times New Roman" w:cs="Times New Roman"/>
          <w:sz w:val="24"/>
          <w:szCs w:val="24"/>
        </w:rPr>
        <w:t>Vypracujte protokol o měření, který má standardní části: Úvod, Teoretická část, Experimentální část (naměřená data, grafy, výpočty a tabulky), Závěr a Zhodnocení měření.</w:t>
      </w:r>
    </w:p>
    <w:p w:rsidR="00DE3352" w:rsidRDefault="00DE3352" w:rsidP="00DE3352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B26E2" w:rsidRPr="000B26E2" w:rsidRDefault="000B26E2" w:rsidP="005771AC">
      <w:pPr>
        <w:pStyle w:val="Textbubliny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6E2">
        <w:rPr>
          <w:rFonts w:ascii="Times New Roman" w:hAnsi="Times New Roman" w:cs="Times New Roman"/>
          <w:b/>
          <w:sz w:val="24"/>
          <w:szCs w:val="24"/>
        </w:rPr>
        <w:t>Dopl</w:t>
      </w:r>
      <w:r w:rsidR="005771AC">
        <w:rPr>
          <w:rFonts w:ascii="Times New Roman" w:hAnsi="Times New Roman" w:cs="Times New Roman"/>
          <w:b/>
          <w:sz w:val="24"/>
          <w:szCs w:val="24"/>
        </w:rPr>
        <w:t>ňující otázky</w:t>
      </w:r>
    </w:p>
    <w:p w:rsidR="00F97803" w:rsidRPr="008507C2" w:rsidRDefault="00F97803" w:rsidP="00F97803">
      <w:pPr>
        <w:pStyle w:val="Textbubliny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07C2">
        <w:rPr>
          <w:rFonts w:ascii="Times New Roman" w:hAnsi="Times New Roman" w:cs="Times New Roman"/>
          <w:sz w:val="24"/>
          <w:szCs w:val="24"/>
        </w:rPr>
        <w:t xml:space="preserve">Jaké barvě (ve viditelném spektru) by odpovídala mezní frekvence </w:t>
      </w:r>
      <w:r w:rsidRPr="008507C2">
        <w:rPr>
          <w:rFonts w:ascii="Times New Roman" w:hAnsi="Times New Roman" w:cs="Times New Roman"/>
          <w:i/>
          <w:sz w:val="24"/>
          <w:szCs w:val="24"/>
        </w:rPr>
        <w:t>f</w:t>
      </w:r>
      <w:r w:rsidRPr="008507C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8507C2">
        <w:rPr>
          <w:rFonts w:ascii="Times New Roman" w:hAnsi="Times New Roman" w:cs="Times New Roman"/>
          <w:sz w:val="24"/>
          <w:szCs w:val="24"/>
        </w:rPr>
        <w:t xml:space="preserve"> z tohoto měření?</w:t>
      </w:r>
    </w:p>
    <w:p w:rsidR="00F97803" w:rsidRPr="008507C2" w:rsidRDefault="00F97803" w:rsidP="00F97803">
      <w:pPr>
        <w:pStyle w:val="Textbubliny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07C2">
        <w:rPr>
          <w:rFonts w:ascii="Times New Roman" w:hAnsi="Times New Roman" w:cs="Times New Roman"/>
          <w:sz w:val="24"/>
          <w:szCs w:val="24"/>
        </w:rPr>
        <w:t>Na internetu vyhledejte a popište nějaké technické zařízení, které využívá fotoelektrický jev.</w:t>
      </w:r>
    </w:p>
    <w:p w:rsidR="00F97803" w:rsidRPr="008507C2" w:rsidRDefault="00F97803" w:rsidP="00F97803">
      <w:pPr>
        <w:pStyle w:val="Textbubliny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07C2">
        <w:rPr>
          <w:rFonts w:ascii="Times New Roman" w:hAnsi="Times New Roman" w:cs="Times New Roman"/>
          <w:sz w:val="24"/>
          <w:szCs w:val="24"/>
        </w:rPr>
        <w:t>Vysvětlete pojem „korpuskulárně vlnový dualismus“.</w:t>
      </w:r>
    </w:p>
    <w:p w:rsidR="00F97803" w:rsidRPr="008507C2" w:rsidRDefault="00F97803" w:rsidP="00F97803">
      <w:pPr>
        <w:pStyle w:val="Textbubliny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507C2">
        <w:rPr>
          <w:rFonts w:ascii="Times New Roman" w:hAnsi="Times New Roman" w:cs="Times New Roman"/>
          <w:sz w:val="24"/>
          <w:szCs w:val="24"/>
        </w:rPr>
        <w:t>Pokuste se provést podobný experiment v laboratoři nebo ve třídě. Jaké pomůcky budete k tomuto pokusu potřebovat?</w:t>
      </w:r>
    </w:p>
    <w:p w:rsidR="00DE3352" w:rsidRDefault="00DE3352" w:rsidP="00DE3352">
      <w:pPr>
        <w:pStyle w:val="Textbubliny"/>
        <w:rPr>
          <w:rFonts w:ascii="Times New Roman" w:hAnsi="Times New Roman" w:cs="Times New Roman"/>
          <w:sz w:val="24"/>
          <w:szCs w:val="24"/>
        </w:rPr>
      </w:pPr>
    </w:p>
    <w:p w:rsidR="000B26E2" w:rsidRPr="000B26E2" w:rsidRDefault="005771AC" w:rsidP="005771AC">
      <w:pPr>
        <w:pStyle w:val="Textbubliny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Použitá literatura</w:t>
      </w:r>
    </w:p>
    <w:p w:rsidR="00F97803" w:rsidRPr="00673011" w:rsidRDefault="00F97803" w:rsidP="00F97803">
      <w:pPr>
        <w:pStyle w:val="Textbubliny"/>
        <w:jc w:val="both"/>
        <w:rPr>
          <w:rFonts w:ascii="Times New Roman" w:hAnsi="Times New Roman" w:cs="Times New Roman"/>
          <w:sz w:val="20"/>
          <w:szCs w:val="20"/>
        </w:rPr>
      </w:pPr>
      <w:r w:rsidRPr="00673011">
        <w:rPr>
          <w:rFonts w:ascii="Times New Roman" w:hAnsi="Times New Roman" w:cs="Times New Roman"/>
          <w:sz w:val="20"/>
          <w:szCs w:val="20"/>
        </w:rPr>
        <w:t>[1]</w:t>
      </w:r>
      <w:r w:rsidRPr="00673011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673011">
        <w:rPr>
          <w:rFonts w:ascii="Times New Roman" w:hAnsi="Times New Roman" w:cs="Times New Roman"/>
          <w:sz w:val="20"/>
          <w:szCs w:val="20"/>
        </w:rPr>
        <w:t>Štoll</w:t>
      </w:r>
      <w:proofErr w:type="spellEnd"/>
      <w:r w:rsidRPr="00673011">
        <w:rPr>
          <w:rFonts w:ascii="Times New Roman" w:hAnsi="Times New Roman" w:cs="Times New Roman"/>
          <w:sz w:val="20"/>
          <w:szCs w:val="20"/>
        </w:rPr>
        <w:t xml:space="preserve">, I.: </w:t>
      </w:r>
      <w:r w:rsidRPr="00673011">
        <w:rPr>
          <w:rFonts w:ascii="Times New Roman" w:hAnsi="Times New Roman" w:cs="Times New Roman"/>
          <w:i/>
          <w:sz w:val="20"/>
          <w:szCs w:val="20"/>
        </w:rPr>
        <w:t>Fyzika pro gymnázia. Fyzika mikrosvěta.</w:t>
      </w:r>
      <w:r w:rsidRPr="00673011">
        <w:rPr>
          <w:rFonts w:ascii="Times New Roman" w:hAnsi="Times New Roman" w:cs="Times New Roman"/>
          <w:sz w:val="20"/>
          <w:szCs w:val="20"/>
        </w:rPr>
        <w:t xml:space="preserve"> Prometheus, Praha, 2002.</w:t>
      </w:r>
    </w:p>
    <w:p w:rsidR="00F97803" w:rsidRPr="00673011" w:rsidRDefault="00F97803" w:rsidP="00F97803">
      <w:pPr>
        <w:pStyle w:val="Textbubliny"/>
        <w:jc w:val="both"/>
        <w:rPr>
          <w:rFonts w:ascii="Times New Roman" w:hAnsi="Times New Roman" w:cs="Times New Roman"/>
          <w:sz w:val="20"/>
          <w:szCs w:val="20"/>
        </w:rPr>
      </w:pPr>
      <w:r w:rsidRPr="00673011">
        <w:rPr>
          <w:rFonts w:ascii="Times New Roman" w:hAnsi="Times New Roman" w:cs="Times New Roman"/>
          <w:sz w:val="20"/>
          <w:szCs w:val="20"/>
        </w:rPr>
        <w:t>[2]</w:t>
      </w:r>
      <w:r w:rsidRPr="00673011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673011">
        <w:rPr>
          <w:rFonts w:ascii="Times New Roman" w:hAnsi="Times New Roman" w:cs="Times New Roman"/>
          <w:sz w:val="20"/>
          <w:szCs w:val="20"/>
        </w:rPr>
        <w:t>Halliday</w:t>
      </w:r>
      <w:proofErr w:type="spellEnd"/>
      <w:r w:rsidRPr="00673011">
        <w:rPr>
          <w:rFonts w:ascii="Times New Roman" w:hAnsi="Times New Roman" w:cs="Times New Roman"/>
          <w:sz w:val="20"/>
          <w:szCs w:val="20"/>
        </w:rPr>
        <w:t xml:space="preserve">, D., </w:t>
      </w:r>
      <w:proofErr w:type="spellStart"/>
      <w:r w:rsidRPr="00673011">
        <w:rPr>
          <w:rFonts w:ascii="Times New Roman" w:hAnsi="Times New Roman" w:cs="Times New Roman"/>
          <w:sz w:val="20"/>
          <w:szCs w:val="20"/>
        </w:rPr>
        <w:t>Resnick</w:t>
      </w:r>
      <w:proofErr w:type="spellEnd"/>
      <w:r w:rsidRPr="00673011">
        <w:rPr>
          <w:rFonts w:ascii="Times New Roman" w:hAnsi="Times New Roman" w:cs="Times New Roman"/>
          <w:sz w:val="20"/>
          <w:szCs w:val="20"/>
        </w:rPr>
        <w:t xml:space="preserve">, R., </w:t>
      </w:r>
      <w:proofErr w:type="spellStart"/>
      <w:r w:rsidRPr="00673011">
        <w:rPr>
          <w:rFonts w:ascii="Times New Roman" w:hAnsi="Times New Roman" w:cs="Times New Roman"/>
          <w:sz w:val="20"/>
          <w:szCs w:val="20"/>
        </w:rPr>
        <w:t>Walker</w:t>
      </w:r>
      <w:proofErr w:type="spellEnd"/>
      <w:r w:rsidRPr="00673011">
        <w:rPr>
          <w:rFonts w:ascii="Times New Roman" w:hAnsi="Times New Roman" w:cs="Times New Roman"/>
          <w:sz w:val="20"/>
          <w:szCs w:val="20"/>
        </w:rPr>
        <w:t xml:space="preserve">, J.: </w:t>
      </w:r>
      <w:r w:rsidRPr="00673011">
        <w:rPr>
          <w:rFonts w:ascii="Times New Roman" w:hAnsi="Times New Roman" w:cs="Times New Roman"/>
          <w:i/>
          <w:sz w:val="20"/>
          <w:szCs w:val="20"/>
        </w:rPr>
        <w:t xml:space="preserve">Fyzika. Část 5. Moderní fyzika. </w:t>
      </w:r>
      <w:r w:rsidRPr="00673011">
        <w:rPr>
          <w:rFonts w:ascii="Times New Roman" w:hAnsi="Times New Roman" w:cs="Times New Roman"/>
          <w:sz w:val="20"/>
          <w:szCs w:val="20"/>
        </w:rPr>
        <w:t>VUTIUM, Brno, 2006.</w:t>
      </w:r>
    </w:p>
    <w:p w:rsidR="00F97803" w:rsidRPr="00673011" w:rsidRDefault="00F97803" w:rsidP="00F97803">
      <w:pPr>
        <w:pStyle w:val="Textbubliny"/>
        <w:jc w:val="both"/>
        <w:rPr>
          <w:rFonts w:ascii="Times New Roman" w:hAnsi="Times New Roman" w:cs="Times New Roman"/>
          <w:sz w:val="20"/>
          <w:szCs w:val="20"/>
        </w:rPr>
      </w:pPr>
      <w:r w:rsidRPr="00673011">
        <w:rPr>
          <w:rFonts w:ascii="Times New Roman" w:hAnsi="Times New Roman" w:cs="Times New Roman"/>
          <w:sz w:val="20"/>
          <w:szCs w:val="20"/>
        </w:rPr>
        <w:t>[3]</w:t>
      </w:r>
      <w:r w:rsidRPr="00673011">
        <w:rPr>
          <w:rFonts w:ascii="Times New Roman" w:hAnsi="Times New Roman" w:cs="Times New Roman"/>
          <w:sz w:val="20"/>
          <w:szCs w:val="20"/>
        </w:rPr>
        <w:tab/>
        <w:t xml:space="preserve">Reichl, J.: </w:t>
      </w:r>
      <w:r w:rsidRPr="00673011">
        <w:rPr>
          <w:rFonts w:ascii="Times New Roman" w:hAnsi="Times New Roman" w:cs="Times New Roman"/>
          <w:i/>
          <w:sz w:val="20"/>
          <w:szCs w:val="20"/>
        </w:rPr>
        <w:t>Encyklopedie fyziky.</w:t>
      </w:r>
      <w:r w:rsidRPr="0067301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[on-line] [cit. 2013-2-4</w:t>
      </w:r>
      <w:r w:rsidRPr="00673011">
        <w:rPr>
          <w:rFonts w:ascii="Times New Roman" w:hAnsi="Times New Roman" w:cs="Times New Roman"/>
          <w:sz w:val="20"/>
          <w:szCs w:val="20"/>
        </w:rPr>
        <w:t xml:space="preserve">]. Dostupné z </w:t>
      </w:r>
      <w:r w:rsidRPr="00694B84">
        <w:rPr>
          <w:rFonts w:ascii="Times New Roman" w:hAnsi="Times New Roman" w:cs="Times New Roman"/>
          <w:sz w:val="20"/>
          <w:szCs w:val="20"/>
        </w:rPr>
        <w:t>http://fyzika.jreichl.com/.</w:t>
      </w:r>
    </w:p>
    <w:p w:rsidR="00F97803" w:rsidRPr="00673011" w:rsidRDefault="00F97803" w:rsidP="00F97803">
      <w:pPr>
        <w:pStyle w:val="Textbubliny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73011">
        <w:rPr>
          <w:rFonts w:ascii="Times New Roman" w:hAnsi="Times New Roman" w:cs="Times New Roman"/>
          <w:sz w:val="20"/>
          <w:szCs w:val="20"/>
        </w:rPr>
        <w:t>[4]</w:t>
      </w:r>
      <w:r w:rsidRPr="00673011">
        <w:rPr>
          <w:rFonts w:ascii="Times New Roman" w:hAnsi="Times New Roman" w:cs="Times New Roman"/>
          <w:sz w:val="20"/>
          <w:szCs w:val="20"/>
        </w:rPr>
        <w:tab/>
      </w:r>
      <w:r w:rsidRPr="00694B84">
        <w:rPr>
          <w:rFonts w:ascii="Times New Roman" w:hAnsi="Times New Roman" w:cs="Times New Roman"/>
          <w:sz w:val="20"/>
          <w:szCs w:val="20"/>
        </w:rPr>
        <w:t>http://rcl.physik.uni-kl.de/.</w:t>
      </w:r>
      <w:r>
        <w:rPr>
          <w:rFonts w:ascii="Times New Roman" w:hAnsi="Times New Roman" w:cs="Times New Roman"/>
          <w:sz w:val="20"/>
          <w:szCs w:val="20"/>
        </w:rPr>
        <w:t xml:space="preserve"> [on-line] [cit. 2013-2</w:t>
      </w:r>
      <w:r w:rsidRPr="00673011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673011">
        <w:rPr>
          <w:rFonts w:ascii="Times New Roman" w:hAnsi="Times New Roman" w:cs="Times New Roman"/>
          <w:sz w:val="20"/>
          <w:szCs w:val="20"/>
        </w:rPr>
        <w:t>].</w:t>
      </w:r>
    </w:p>
    <w:p w:rsidR="001A21F0" w:rsidRDefault="001A21F0"/>
    <w:p w:rsidR="00711CC9" w:rsidRPr="000B26E2" w:rsidRDefault="005771AC" w:rsidP="005771AC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Závěr (s</w:t>
      </w:r>
      <w:r w:rsidR="000B26E2" w:rsidRPr="000B26E2">
        <w:rPr>
          <w:b/>
        </w:rPr>
        <w:t>hrnutí a zhodnocení měření</w:t>
      </w:r>
      <w:r>
        <w:rPr>
          <w:b/>
        </w:rPr>
        <w:t>)</w:t>
      </w:r>
    </w:p>
    <w:p w:rsidR="00711CC9" w:rsidRDefault="00711CC9"/>
    <w:sectPr w:rsidR="00711CC9" w:rsidSect="000B26E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572" w:rsidRDefault="00365572" w:rsidP="003F411E">
      <w:r>
        <w:separator/>
      </w:r>
    </w:p>
  </w:endnote>
  <w:endnote w:type="continuationSeparator" w:id="0">
    <w:p w:rsidR="00365572" w:rsidRDefault="00365572" w:rsidP="003F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174726"/>
      <w:docPartObj>
        <w:docPartGallery w:val="Page Numbers (Bottom of Page)"/>
        <w:docPartUnique/>
      </w:docPartObj>
    </w:sdtPr>
    <w:sdtEndPr/>
    <w:sdtContent>
      <w:p w:rsidR="000B26E2" w:rsidRDefault="000B26E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67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053515"/>
      <w:docPartObj>
        <w:docPartGallery w:val="Page Numbers (Bottom of Page)"/>
        <w:docPartUnique/>
      </w:docPartObj>
    </w:sdtPr>
    <w:sdtEndPr/>
    <w:sdtContent>
      <w:p w:rsidR="000B26E2" w:rsidRDefault="000B26E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675">
          <w:rPr>
            <w:noProof/>
          </w:rPr>
          <w:t>1</w:t>
        </w:r>
        <w:r>
          <w:fldChar w:fldCharType="end"/>
        </w:r>
      </w:p>
    </w:sdtContent>
  </w:sdt>
  <w:p w:rsidR="000B26E2" w:rsidRDefault="000B26E2" w:rsidP="000B26E2">
    <w:pPr>
      <w:pStyle w:val="Hlavikaadresa"/>
      <w:jc w:val="center"/>
    </w:pPr>
    <w:r>
      <w:t xml:space="preserve">Digitální učební materiál byl vytvořen v rámci projektu </w:t>
    </w:r>
  </w:p>
  <w:p w:rsidR="000B26E2" w:rsidRDefault="000B26E2" w:rsidP="000B26E2">
    <w:pPr>
      <w:pStyle w:val="Zpat"/>
      <w:jc w:val="center"/>
      <w:rPr>
        <w:b/>
        <w:sz w:val="20"/>
        <w:szCs w:val="20"/>
      </w:rPr>
    </w:pPr>
    <w:r w:rsidRPr="003F411E">
      <w:rPr>
        <w:b/>
        <w:sz w:val="20"/>
        <w:szCs w:val="20"/>
      </w:rPr>
      <w:t>Inovace a zkvalitnění výuky na Slovanském gymnáziu</w:t>
    </w:r>
  </w:p>
  <w:p w:rsidR="000B26E2" w:rsidRDefault="000B26E2" w:rsidP="000B26E2">
    <w:pPr>
      <w:pStyle w:val="Zpat"/>
      <w:jc w:val="center"/>
    </w:pPr>
    <w:r w:rsidRPr="003F411E">
      <w:rPr>
        <w:b/>
        <w:sz w:val="16"/>
        <w:szCs w:val="16"/>
      </w:rPr>
      <w:t>CZ.1.07/1.5.00/34.1088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572" w:rsidRDefault="00365572" w:rsidP="003F411E">
      <w:r>
        <w:separator/>
      </w:r>
    </w:p>
  </w:footnote>
  <w:footnote w:type="continuationSeparator" w:id="0">
    <w:p w:rsidR="00365572" w:rsidRDefault="00365572" w:rsidP="003F4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6E2" w:rsidRDefault="000B26E2" w:rsidP="000B26E2">
    <w:pPr>
      <w:pStyle w:val="Zhlav"/>
      <w:tabs>
        <w:tab w:val="clear" w:pos="4536"/>
        <w:tab w:val="clear" w:pos="9072"/>
        <w:tab w:val="left" w:pos="38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6E2" w:rsidRDefault="000B26E2">
    <w:pPr>
      <w:pStyle w:val="Zhlav"/>
    </w:pPr>
    <w:r>
      <w:rPr>
        <w:noProof/>
      </w:rPr>
      <w:drawing>
        <wp:anchor distT="0" distB="0" distL="0" distR="0" simplePos="0" relativeHeight="251659264" behindDoc="0" locked="0" layoutInCell="1" allowOverlap="1" wp14:anchorId="7F346D2D" wp14:editId="194D43FF">
          <wp:simplePos x="0" y="0"/>
          <wp:positionH relativeFrom="column">
            <wp:posOffset>462280</wp:posOffset>
          </wp:positionH>
          <wp:positionV relativeFrom="paragraph">
            <wp:posOffset>-335280</wp:posOffset>
          </wp:positionV>
          <wp:extent cx="5124450" cy="1249680"/>
          <wp:effectExtent l="0" t="0" r="0" b="0"/>
          <wp:wrapSquare wrapText="largest"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4450" cy="12496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6566"/>
    <w:multiLevelType w:val="hybridMultilevel"/>
    <w:tmpl w:val="13B2DE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F0812"/>
    <w:multiLevelType w:val="hybridMultilevel"/>
    <w:tmpl w:val="92C2AC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364DF"/>
    <w:multiLevelType w:val="hybridMultilevel"/>
    <w:tmpl w:val="FB42C2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11E"/>
    <w:rsid w:val="000378D1"/>
    <w:rsid w:val="000B26E2"/>
    <w:rsid w:val="00116CC6"/>
    <w:rsid w:val="001A21F0"/>
    <w:rsid w:val="001E6CBE"/>
    <w:rsid w:val="002B10AA"/>
    <w:rsid w:val="00365572"/>
    <w:rsid w:val="003C4F5D"/>
    <w:rsid w:val="003F411E"/>
    <w:rsid w:val="003F7968"/>
    <w:rsid w:val="00500A25"/>
    <w:rsid w:val="0053513E"/>
    <w:rsid w:val="005771AC"/>
    <w:rsid w:val="005B7674"/>
    <w:rsid w:val="00613816"/>
    <w:rsid w:val="006531F7"/>
    <w:rsid w:val="00711CC9"/>
    <w:rsid w:val="00750632"/>
    <w:rsid w:val="00773CF0"/>
    <w:rsid w:val="00773D6C"/>
    <w:rsid w:val="008A1271"/>
    <w:rsid w:val="009B78B8"/>
    <w:rsid w:val="00A30486"/>
    <w:rsid w:val="00A86370"/>
    <w:rsid w:val="00BA121A"/>
    <w:rsid w:val="00C43675"/>
    <w:rsid w:val="00CC5E9A"/>
    <w:rsid w:val="00D6545E"/>
    <w:rsid w:val="00DD0485"/>
    <w:rsid w:val="00DE3352"/>
    <w:rsid w:val="00EE5979"/>
    <w:rsid w:val="00F04BF3"/>
    <w:rsid w:val="00F5618F"/>
    <w:rsid w:val="00F97803"/>
    <w:rsid w:val="00FF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C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41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411E"/>
  </w:style>
  <w:style w:type="paragraph" w:styleId="Zpat">
    <w:name w:val="footer"/>
    <w:basedOn w:val="Normln"/>
    <w:link w:val="ZpatChar"/>
    <w:uiPriority w:val="99"/>
    <w:unhideWhenUsed/>
    <w:rsid w:val="003F41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411E"/>
  </w:style>
  <w:style w:type="paragraph" w:styleId="Textbubliny">
    <w:name w:val="Balloon Text"/>
    <w:basedOn w:val="Normln"/>
    <w:link w:val="TextbublinyChar"/>
    <w:semiHidden/>
    <w:unhideWhenUsed/>
    <w:rsid w:val="003F41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3F411E"/>
    <w:rPr>
      <w:rFonts w:ascii="Tahoma" w:hAnsi="Tahoma" w:cs="Tahoma"/>
      <w:sz w:val="16"/>
      <w:szCs w:val="16"/>
    </w:rPr>
  </w:style>
  <w:style w:type="paragraph" w:customStyle="1" w:styleId="Hlavikaadresa">
    <w:name w:val="Hlavička adresa"/>
    <w:basedOn w:val="Normln"/>
    <w:rsid w:val="003F411E"/>
    <w:pPr>
      <w:widowControl w:val="0"/>
      <w:jc w:val="both"/>
    </w:pPr>
    <w:rPr>
      <w:sz w:val="20"/>
      <w:szCs w:val="20"/>
    </w:rPr>
  </w:style>
  <w:style w:type="paragraph" w:styleId="Bezmezer">
    <w:name w:val="No Spacing"/>
    <w:uiPriority w:val="1"/>
    <w:qFormat/>
    <w:rsid w:val="00DE3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97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97C4E-1321-4286-BF27-0C6598D7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1021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lachnitova</dc:creator>
  <cp:lastModifiedBy>Frantisek Latal</cp:lastModifiedBy>
  <cp:revision>17</cp:revision>
  <cp:lastPrinted>2012-11-12T08:36:00Z</cp:lastPrinted>
  <dcterms:created xsi:type="dcterms:W3CDTF">2012-11-20T13:20:00Z</dcterms:created>
  <dcterms:modified xsi:type="dcterms:W3CDTF">2013-02-01T13:51:00Z</dcterms:modified>
</cp:coreProperties>
</file>