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5" w:rsidRDefault="00596D38" w:rsidP="00A35C6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HEMOGLOBIN</w:t>
      </w:r>
    </w:p>
    <w:p w:rsidR="00596D38" w:rsidRDefault="00596D38" w:rsidP="00A35C65">
      <w:pPr>
        <w:jc w:val="center"/>
        <w:rPr>
          <w:rFonts w:cs="Times New Roman"/>
          <w:sz w:val="20"/>
          <w:szCs w:val="20"/>
        </w:rPr>
      </w:pPr>
    </w:p>
    <w:p w:rsidR="00596D38" w:rsidRDefault="00596D38" w:rsidP="00596D3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Hemoglobin patří do skupiny metaloproteinů, které mají funkci transportu kyslíku do tkání a zpětného transportu oxidu uhličitého. Hemoglobin je tvořen bílkovinnou částí </w:t>
      </w:r>
      <w:r>
        <w:rPr>
          <w:rFonts w:cs="Times New Roman"/>
          <w:b/>
          <w:sz w:val="20"/>
          <w:szCs w:val="20"/>
        </w:rPr>
        <w:t xml:space="preserve">globinem, </w:t>
      </w:r>
      <w:r>
        <w:rPr>
          <w:rFonts w:cs="Times New Roman"/>
          <w:sz w:val="20"/>
          <w:szCs w:val="20"/>
        </w:rPr>
        <w:t xml:space="preserve">který má dvě podjednotky </w:t>
      </w:r>
      <w:r>
        <w:rPr>
          <w:rFonts w:ascii="Symbol" w:hAnsi="Symbol" w:cs="Times New Roman"/>
          <w:sz w:val="20"/>
          <w:szCs w:val="20"/>
        </w:rPr>
        <w:t></w:t>
      </w:r>
      <w:r>
        <w:rPr>
          <w:rFonts w:cs="Times New Roman"/>
          <w:sz w:val="20"/>
          <w:szCs w:val="20"/>
        </w:rPr>
        <w:t xml:space="preserve">, které obsahují 141 aminokyselin a dvě podjednotky </w:t>
      </w:r>
      <w:r>
        <w:rPr>
          <w:rFonts w:ascii="Symbol" w:hAnsi="Symbol" w:cs="Times New Roman"/>
          <w:sz w:val="20"/>
          <w:szCs w:val="20"/>
        </w:rPr>
        <w:t></w:t>
      </w:r>
      <w:r w:rsidR="009E1446">
        <w:rPr>
          <w:rFonts w:cs="Times New Roman"/>
          <w:sz w:val="20"/>
          <w:szCs w:val="20"/>
        </w:rPr>
        <w:t xml:space="preserve"> se 146 aminokyselinami. Bílkovinná část je doplněna částí nebílkovinnou </w:t>
      </w:r>
      <w:r w:rsidR="009E1446">
        <w:rPr>
          <w:rFonts w:cs="Times New Roman"/>
          <w:b/>
          <w:sz w:val="20"/>
          <w:szCs w:val="20"/>
        </w:rPr>
        <w:t>hemem</w:t>
      </w:r>
      <w:r w:rsidR="009E1446">
        <w:rPr>
          <w:rFonts w:cs="Times New Roman"/>
          <w:sz w:val="20"/>
          <w:szCs w:val="20"/>
        </w:rPr>
        <w:t xml:space="preserve">, který je složen ze čtyř pyrrolových jader spojených čtyřmi methinovými skupinami. Atomy dusíku z pyrrolových jader jsou pak spojeny kovalentními, respektive donor akceptorovými vazbami s centrálním atomem Fe(II). </w:t>
      </w:r>
    </w:p>
    <w:p w:rsidR="00DD1391" w:rsidRDefault="00943C86" w:rsidP="00DD1391">
      <w:pPr>
        <w:jc w:val="center"/>
      </w:pPr>
      <w:r>
        <w:object w:dxaOrig="5025" w:dyaOrig="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177.8pt" o:ole="">
            <v:imagedata r:id="rId7" o:title=""/>
          </v:shape>
          <o:OLEObject Type="Embed" ProgID="ISISServer" ShapeID="_x0000_i1025" DrawAspect="Content" ObjectID="_1661945330" r:id="rId8"/>
        </w:object>
      </w:r>
    </w:p>
    <w:p w:rsidR="00943C86" w:rsidRDefault="00943C86" w:rsidP="00DD1391">
      <w:pPr>
        <w:jc w:val="center"/>
        <w:rPr>
          <w:sz w:val="18"/>
          <w:szCs w:val="18"/>
        </w:rPr>
      </w:pPr>
      <w:r>
        <w:rPr>
          <w:sz w:val="18"/>
          <w:szCs w:val="18"/>
        </w:rPr>
        <w:t>hemová skupina</w:t>
      </w:r>
    </w:p>
    <w:p w:rsidR="00943C86" w:rsidRDefault="00943C86" w:rsidP="00943C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Primární struktura globinu je samozřejmě určena pořadím aminokyselin v řetězci. V sekundární struktuře je tento řetězec uspořádán do osmi </w:t>
      </w:r>
      <w:r>
        <w:rPr>
          <w:rFonts w:ascii="Symbol" w:hAnsi="Symbol"/>
          <w:sz w:val="20"/>
          <w:szCs w:val="20"/>
        </w:rPr>
        <w:t></w:t>
      </w:r>
      <w:r>
        <w:rPr>
          <w:sz w:val="20"/>
          <w:szCs w:val="20"/>
        </w:rPr>
        <w:t xml:space="preserve"> helixů. </w:t>
      </w:r>
    </w:p>
    <w:p w:rsidR="00943C86" w:rsidRDefault="00943C86" w:rsidP="00943C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Vysvětlete sekundární strukturu proteinů.</w:t>
      </w:r>
    </w:p>
    <w:p w:rsidR="00943C86" w:rsidRDefault="00943C86" w:rsidP="00943C86">
      <w:pPr>
        <w:jc w:val="both"/>
        <w:rPr>
          <w:i/>
          <w:sz w:val="20"/>
          <w:szCs w:val="20"/>
        </w:rPr>
      </w:pPr>
    </w:p>
    <w:p w:rsidR="00943C86" w:rsidRDefault="00943C86" w:rsidP="00943C86">
      <w:pPr>
        <w:jc w:val="both"/>
        <w:rPr>
          <w:i/>
          <w:sz w:val="20"/>
          <w:szCs w:val="20"/>
        </w:rPr>
      </w:pPr>
    </w:p>
    <w:p w:rsidR="00943C86" w:rsidRDefault="00943C86" w:rsidP="00943C86">
      <w:pPr>
        <w:jc w:val="both"/>
        <w:rPr>
          <w:i/>
          <w:sz w:val="20"/>
          <w:szCs w:val="20"/>
        </w:rPr>
      </w:pPr>
    </w:p>
    <w:p w:rsidR="00943C86" w:rsidRDefault="00943C86" w:rsidP="00943C86">
      <w:pPr>
        <w:jc w:val="both"/>
        <w:rPr>
          <w:i/>
          <w:sz w:val="20"/>
          <w:szCs w:val="20"/>
        </w:rPr>
      </w:pPr>
    </w:p>
    <w:p w:rsidR="00943C86" w:rsidRPr="00943C86" w:rsidRDefault="00943C86" w:rsidP="00943C86">
      <w:p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Koordinační číslo Fe(II) v hemoglobinu je při saturaci kyslíkem rovno 6. Pátou pozici vyplňuje dusík z aminokyseliny histidin, šestou pozici pak reverzibilně navázaný kyslík. V tomto případě se jedná o oxyhemoglobin. V případě, že hemoglobin není saturovaný kyslíkem ani jinou skupinou s donorovým atomem, má Fe(II) </w:t>
      </w:r>
      <w:r w:rsidR="00C75563">
        <w:rPr>
          <w:sz w:val="20"/>
          <w:szCs w:val="20"/>
        </w:rPr>
        <w:t xml:space="preserve">koordinační číslo 5. </w:t>
      </w:r>
    </w:p>
    <w:p w:rsidR="008D5672" w:rsidRDefault="008D5672" w:rsidP="008D5672">
      <w:pPr>
        <w:rPr>
          <w:rFonts w:cs="Times New Roman"/>
          <w:sz w:val="20"/>
          <w:szCs w:val="20"/>
        </w:rPr>
      </w:pPr>
    </w:p>
    <w:p w:rsidR="00C75563" w:rsidRDefault="00C75563" w:rsidP="001908F3">
      <w:pPr>
        <w:jc w:val="both"/>
        <w:rPr>
          <w:rFonts w:cs="Times New Roman"/>
          <w:sz w:val="20"/>
          <w:szCs w:val="20"/>
        </w:rPr>
      </w:pPr>
    </w:p>
    <w:p w:rsidR="00C75563" w:rsidRDefault="00C75563" w:rsidP="001908F3">
      <w:pPr>
        <w:jc w:val="both"/>
        <w:rPr>
          <w:rFonts w:cs="Times New Roman"/>
          <w:sz w:val="20"/>
          <w:szCs w:val="20"/>
        </w:rPr>
      </w:pPr>
    </w:p>
    <w:p w:rsidR="00C75563" w:rsidRDefault="00D75957" w:rsidP="00C75563">
      <w:pPr>
        <w:contextualSpacing/>
        <w:rPr>
          <w:rFonts w:cs="Times New Roman"/>
          <w:sz w:val="20"/>
          <w:szCs w:val="20"/>
        </w:rPr>
      </w:pPr>
      <w:r w:rsidRPr="00D75957">
        <w:rPr>
          <w:noProof/>
        </w:rPr>
        <w:lastRenderedPageBreak/>
        <w:pict>
          <v:shape id="_x0000_s1049" type="#_x0000_t75" style="position:absolute;margin-left:244.85pt;margin-top:0;width:208.55pt;height:173.2pt;z-index:251661312;mso-position-horizontal-relative:text;mso-position-vertical-relative:text">
            <v:imagedata r:id="rId9" o:title=""/>
            <w10:wrap type="square"/>
          </v:shape>
          <o:OLEObject Type="Embed" ProgID="ISISServer" ShapeID="_x0000_s1049" DrawAspect="Content" ObjectID="_1661945332" r:id="rId10"/>
        </w:pict>
      </w:r>
      <w:r w:rsidRPr="00D75957">
        <w:rPr>
          <w:noProof/>
        </w:rPr>
        <w:pict>
          <v:shape id="_x0000_s1048" type="#_x0000_t75" style="position:absolute;margin-left:.7pt;margin-top:0;width:209.9pt;height:173.9pt;z-index:251659264;mso-position-horizontal-relative:text;mso-position-vertical-relative:text">
            <v:imagedata r:id="rId11" o:title=""/>
            <w10:wrap type="square"/>
          </v:shape>
          <o:OLEObject Type="Embed" ProgID="ISISServer" ShapeID="_x0000_s1048" DrawAspect="Content" ObjectID="_1661945333" r:id="rId12"/>
        </w:pict>
      </w:r>
    </w:p>
    <w:p w:rsidR="00C75563" w:rsidRDefault="00C75563" w:rsidP="00C75563">
      <w:pPr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deoxyhemoglobin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oxyhemoglobin</w:t>
      </w:r>
    </w:p>
    <w:p w:rsidR="00C75563" w:rsidRDefault="00C75563" w:rsidP="00C75563">
      <w:pPr>
        <w:contextualSpacing/>
        <w:rPr>
          <w:rFonts w:cs="Times New Roman"/>
          <w:sz w:val="20"/>
          <w:szCs w:val="20"/>
        </w:rPr>
      </w:pPr>
    </w:p>
    <w:p w:rsidR="00C75563" w:rsidRDefault="00C75563" w:rsidP="00C75563">
      <w:pPr>
        <w:contextualSpacing/>
        <w:jc w:val="center"/>
        <w:rPr>
          <w:rFonts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278630" cy="2035810"/>
            <wp:effectExtent l="0" t="0" r="7620" b="2540"/>
            <wp:docPr id="1" name="Obrázek 1" descr="http://orion.chemi.muni.cz/e_learning/=Texty/06-Transportn%C3%AD%20b%C3%ADlkoviny/6A-HEMOGLOBIN_soubory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rion.chemi.muni.cz/e_learning/=Texty/06-Transportn%C3%AD%20b%C3%ADlkoviny/6A-HEMOGLOBIN_soubory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63" w:rsidRPr="00394394" w:rsidRDefault="00394394" w:rsidP="00C75563">
      <w:pPr>
        <w:contextualSpacing/>
        <w:jc w:val="center"/>
        <w:rPr>
          <w:rFonts w:cs="Times New Roman"/>
          <w:sz w:val="18"/>
          <w:szCs w:val="18"/>
          <w:vertAlign w:val="superscript"/>
        </w:rPr>
      </w:pPr>
      <w:r>
        <w:rPr>
          <w:sz w:val="18"/>
          <w:szCs w:val="18"/>
        </w:rPr>
        <w:t>Obr. 1: Saturace hemoglobinu kyslíkem</w:t>
      </w:r>
      <w:r>
        <w:rPr>
          <w:sz w:val="18"/>
          <w:szCs w:val="18"/>
          <w:vertAlign w:val="superscript"/>
        </w:rPr>
        <w:t>1</w:t>
      </w:r>
    </w:p>
    <w:p w:rsidR="00DB7F28" w:rsidRDefault="00DB7F28" w:rsidP="00C75563">
      <w:pPr>
        <w:contextualSpacing/>
        <w:jc w:val="center"/>
        <w:rPr>
          <w:rFonts w:cs="Times New Roman"/>
          <w:sz w:val="18"/>
          <w:szCs w:val="18"/>
        </w:rPr>
      </w:pPr>
    </w:p>
    <w:p w:rsidR="00C75563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Zakreslete štěpení d – orbitalů v krystalovém poli ligandů pro oktaedrickou koordinaci centrálního atomu. Do rozštěpených orbitalů zaneste příslušný počet d – elektronů pro Fe(II) komplexy. </w:t>
      </w: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contextualSpacing/>
        <w:jc w:val="both"/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rPr>
          <w:rFonts w:cs="Times New Roman"/>
          <w:i/>
          <w:sz w:val="20"/>
          <w:szCs w:val="20"/>
        </w:rPr>
      </w:pPr>
    </w:p>
    <w:p w:rsidR="00DB7F28" w:rsidRDefault="00DB7F28" w:rsidP="00C75563">
      <w:pPr>
        <w:rPr>
          <w:rFonts w:cs="Times New Roman"/>
          <w:i/>
          <w:sz w:val="20"/>
          <w:szCs w:val="20"/>
        </w:rPr>
      </w:pPr>
    </w:p>
    <w:p w:rsidR="00DB7F28" w:rsidRDefault="00DB7F28" w:rsidP="00DB7F2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Při saturaci hemoglobinu oxidem uhelnatým, dochází k ireverzibilní vazbě mezi centrálním atomem a oxidem uhelnatým. Hemoglobin již nemůže transportovat kyslík do tkání, neboť Fe(II) </w:t>
      </w:r>
      <w:r w:rsidR="0016351D">
        <w:rPr>
          <w:rFonts w:cs="Times New Roman"/>
          <w:sz w:val="20"/>
          <w:szCs w:val="20"/>
        </w:rPr>
        <w:t>je již plně koordinován. Vzniká karboxyhemoglobin.</w:t>
      </w:r>
    </w:p>
    <w:p w:rsidR="0016351D" w:rsidRDefault="0016351D" w:rsidP="0016351D">
      <w:pPr>
        <w:jc w:val="center"/>
      </w:pPr>
      <w:r>
        <w:object w:dxaOrig="5025" w:dyaOrig="4170">
          <v:shape id="_x0000_i1028" type="#_x0000_t75" style="width:219.15pt;height:182.2pt" o:ole="">
            <v:imagedata r:id="rId14" o:title=""/>
          </v:shape>
          <o:OLEObject Type="Embed" ProgID="ISISServer" ShapeID="_x0000_i1028" DrawAspect="Content" ObjectID="_1661945331" r:id="rId15"/>
        </w:object>
      </w:r>
    </w:p>
    <w:p w:rsidR="0016351D" w:rsidRDefault="0016351D" w:rsidP="0016351D">
      <w:pPr>
        <w:jc w:val="center"/>
        <w:rPr>
          <w:sz w:val="18"/>
          <w:szCs w:val="18"/>
        </w:rPr>
      </w:pPr>
      <w:r>
        <w:rPr>
          <w:sz w:val="18"/>
          <w:szCs w:val="18"/>
        </w:rPr>
        <w:t>karboxyhemoglobin</w:t>
      </w:r>
    </w:p>
    <w:p w:rsidR="0016351D" w:rsidRDefault="00BA1BF2" w:rsidP="0016351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 lidském organismu je v hemoglobinu přibližně 2,5 g železa. Vypočítejte jaké množství a kolik molekul CO je potřeba k vytvoření karboxyhemoglobinu za předpokladu reakce veškerého množství železa s oxidem uhelnatým.</w:t>
      </w: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16351D">
      <w:pPr>
        <w:jc w:val="both"/>
        <w:rPr>
          <w:i/>
          <w:sz w:val="20"/>
          <w:szCs w:val="20"/>
        </w:rPr>
      </w:pPr>
    </w:p>
    <w:p w:rsidR="00BA1BF2" w:rsidRDefault="00BA1BF2" w:rsidP="00BA1BF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Literatura:</w:t>
      </w:r>
    </w:p>
    <w:p w:rsidR="00394394" w:rsidRDefault="00394394" w:rsidP="00394394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394394">
        <w:rPr>
          <w:sz w:val="20"/>
          <w:szCs w:val="20"/>
        </w:rPr>
        <w:t xml:space="preserve">AUTOR NEUVEDEN. </w:t>
      </w:r>
      <w:r w:rsidRPr="00394394">
        <w:rPr>
          <w:i/>
          <w:iCs/>
          <w:sz w:val="20"/>
          <w:szCs w:val="20"/>
        </w:rPr>
        <w:t>http://orion.chemi.muni.cz</w:t>
      </w:r>
      <w:r w:rsidRPr="00394394">
        <w:rPr>
          <w:sz w:val="20"/>
          <w:szCs w:val="20"/>
        </w:rPr>
        <w:t xml:space="preserve"> [online]. [cit. 21.4.2014]. Dostupný na WWW: http://orion.chemi.muni.cz/e_learning/=Texty/06-Transportn%C3%AD%20b%C3%ADlkoviny/6A-HEMOGLOBIN_soubory/image010.jpg</w:t>
      </w:r>
    </w:p>
    <w:p w:rsidR="00BA1BF2" w:rsidRPr="00394394" w:rsidRDefault="00394394" w:rsidP="0016351D">
      <w:pPr>
        <w:pStyle w:val="Odstavecseseznamem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t xml:space="preserve">KLOUDA, Pavel. </w:t>
      </w:r>
      <w:r w:rsidRPr="00394394">
        <w:rPr>
          <w:i/>
          <w:iCs/>
        </w:rPr>
        <w:t>Základy biochemie</w:t>
      </w:r>
      <w:r>
        <w:t>. 2. přeprac. vyd. Ostrava: Nakladatelství Pavel Klouda, 2005, 144 s. ISBN 80-863-6911-0.</w:t>
      </w:r>
      <w:bookmarkStart w:id="0" w:name="_GoBack"/>
      <w:bookmarkEnd w:id="0"/>
    </w:p>
    <w:sectPr w:rsidR="00BA1BF2" w:rsidRPr="00394394" w:rsidSect="00066D5B">
      <w:headerReference w:type="default" r:id="rId16"/>
      <w:footerReference w:type="default" r:id="rId17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5A" w:rsidRDefault="00B3715A" w:rsidP="003F411E">
      <w:pPr>
        <w:spacing w:after="0" w:line="240" w:lineRule="auto"/>
      </w:pPr>
      <w:r>
        <w:separator/>
      </w:r>
    </w:p>
  </w:endnote>
  <w:endnote w:type="continuationSeparator" w:id="0">
    <w:p w:rsidR="00B3715A" w:rsidRDefault="00B3715A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5A" w:rsidRDefault="00B3715A" w:rsidP="003F411E">
      <w:pPr>
        <w:spacing w:after="0" w:line="240" w:lineRule="auto"/>
      </w:pPr>
      <w:r>
        <w:separator/>
      </w:r>
    </w:p>
  </w:footnote>
  <w:footnote w:type="continuationSeparator" w:id="0">
    <w:p w:rsidR="00B3715A" w:rsidRDefault="00B3715A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8F6"/>
    <w:multiLevelType w:val="hybridMultilevel"/>
    <w:tmpl w:val="0C069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E91"/>
    <w:multiLevelType w:val="hybridMultilevel"/>
    <w:tmpl w:val="C3F0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04"/>
    <w:multiLevelType w:val="hybridMultilevel"/>
    <w:tmpl w:val="2264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DBF"/>
    <w:multiLevelType w:val="hybridMultilevel"/>
    <w:tmpl w:val="2702E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558"/>
    <w:multiLevelType w:val="hybridMultilevel"/>
    <w:tmpl w:val="7AE2C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020C"/>
    <w:multiLevelType w:val="hybridMultilevel"/>
    <w:tmpl w:val="FA727198"/>
    <w:lvl w:ilvl="0" w:tplc="D51AD06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14573"/>
    <w:rsid w:val="00030592"/>
    <w:rsid w:val="000317D1"/>
    <w:rsid w:val="00033B94"/>
    <w:rsid w:val="0005162D"/>
    <w:rsid w:val="00055CEF"/>
    <w:rsid w:val="00056AFF"/>
    <w:rsid w:val="000572D5"/>
    <w:rsid w:val="00066D5B"/>
    <w:rsid w:val="00077D18"/>
    <w:rsid w:val="00083432"/>
    <w:rsid w:val="0009131A"/>
    <w:rsid w:val="000A68EF"/>
    <w:rsid w:val="000B795C"/>
    <w:rsid w:val="000C3C36"/>
    <w:rsid w:val="000D7E69"/>
    <w:rsid w:val="000F5E07"/>
    <w:rsid w:val="00100AEE"/>
    <w:rsid w:val="00110393"/>
    <w:rsid w:val="001129D2"/>
    <w:rsid w:val="00116CC6"/>
    <w:rsid w:val="001408ED"/>
    <w:rsid w:val="00141CE0"/>
    <w:rsid w:val="0015548E"/>
    <w:rsid w:val="0016351D"/>
    <w:rsid w:val="00175277"/>
    <w:rsid w:val="001908F3"/>
    <w:rsid w:val="00190BC8"/>
    <w:rsid w:val="001937FF"/>
    <w:rsid w:val="001C1862"/>
    <w:rsid w:val="001E6CBE"/>
    <w:rsid w:val="002133DC"/>
    <w:rsid w:val="00223EA2"/>
    <w:rsid w:val="00284838"/>
    <w:rsid w:val="002B10AA"/>
    <w:rsid w:val="003126ED"/>
    <w:rsid w:val="00314EA5"/>
    <w:rsid w:val="00321DD4"/>
    <w:rsid w:val="003354EC"/>
    <w:rsid w:val="00341AF7"/>
    <w:rsid w:val="00366DFD"/>
    <w:rsid w:val="0038147D"/>
    <w:rsid w:val="00382BFF"/>
    <w:rsid w:val="003878F4"/>
    <w:rsid w:val="00391B3D"/>
    <w:rsid w:val="00393415"/>
    <w:rsid w:val="00394394"/>
    <w:rsid w:val="00395CCC"/>
    <w:rsid w:val="003B7ACB"/>
    <w:rsid w:val="003C4F5D"/>
    <w:rsid w:val="003C5DC0"/>
    <w:rsid w:val="003D1A1D"/>
    <w:rsid w:val="003F1588"/>
    <w:rsid w:val="003F197A"/>
    <w:rsid w:val="003F411E"/>
    <w:rsid w:val="004542FB"/>
    <w:rsid w:val="00465EC2"/>
    <w:rsid w:val="004706CB"/>
    <w:rsid w:val="00482FC0"/>
    <w:rsid w:val="00497A35"/>
    <w:rsid w:val="004A2CC9"/>
    <w:rsid w:val="004C540D"/>
    <w:rsid w:val="00534A88"/>
    <w:rsid w:val="0053513E"/>
    <w:rsid w:val="00546743"/>
    <w:rsid w:val="00583C7A"/>
    <w:rsid w:val="00596D38"/>
    <w:rsid w:val="005A70B3"/>
    <w:rsid w:val="005D009F"/>
    <w:rsid w:val="005E6EEF"/>
    <w:rsid w:val="00611D00"/>
    <w:rsid w:val="006157E0"/>
    <w:rsid w:val="00650BBA"/>
    <w:rsid w:val="006716C2"/>
    <w:rsid w:val="00674B6D"/>
    <w:rsid w:val="00687442"/>
    <w:rsid w:val="006C7B86"/>
    <w:rsid w:val="00712E5B"/>
    <w:rsid w:val="00731970"/>
    <w:rsid w:val="0074607C"/>
    <w:rsid w:val="00750632"/>
    <w:rsid w:val="00760D2F"/>
    <w:rsid w:val="00772DD2"/>
    <w:rsid w:val="00773CF0"/>
    <w:rsid w:val="00773D6C"/>
    <w:rsid w:val="007833F4"/>
    <w:rsid w:val="0078775D"/>
    <w:rsid w:val="007A2C76"/>
    <w:rsid w:val="00802277"/>
    <w:rsid w:val="00804697"/>
    <w:rsid w:val="00810760"/>
    <w:rsid w:val="00847824"/>
    <w:rsid w:val="00863D16"/>
    <w:rsid w:val="00872BE3"/>
    <w:rsid w:val="00877569"/>
    <w:rsid w:val="0088043A"/>
    <w:rsid w:val="00883ADE"/>
    <w:rsid w:val="00883C36"/>
    <w:rsid w:val="008952DC"/>
    <w:rsid w:val="008A1271"/>
    <w:rsid w:val="008D2099"/>
    <w:rsid w:val="008D4B9D"/>
    <w:rsid w:val="008D5672"/>
    <w:rsid w:val="00912BE3"/>
    <w:rsid w:val="009214B3"/>
    <w:rsid w:val="0093222C"/>
    <w:rsid w:val="00943C86"/>
    <w:rsid w:val="00950C39"/>
    <w:rsid w:val="0095391C"/>
    <w:rsid w:val="00960984"/>
    <w:rsid w:val="009C1FAB"/>
    <w:rsid w:val="009D4462"/>
    <w:rsid w:val="009E1446"/>
    <w:rsid w:val="009F21FD"/>
    <w:rsid w:val="009F6A7D"/>
    <w:rsid w:val="00A102FF"/>
    <w:rsid w:val="00A17B1E"/>
    <w:rsid w:val="00A35C65"/>
    <w:rsid w:val="00A50870"/>
    <w:rsid w:val="00A63E41"/>
    <w:rsid w:val="00A80F0F"/>
    <w:rsid w:val="00A86370"/>
    <w:rsid w:val="00A943D1"/>
    <w:rsid w:val="00AC1595"/>
    <w:rsid w:val="00AF11D4"/>
    <w:rsid w:val="00B07907"/>
    <w:rsid w:val="00B155F5"/>
    <w:rsid w:val="00B3715A"/>
    <w:rsid w:val="00B54A62"/>
    <w:rsid w:val="00B62181"/>
    <w:rsid w:val="00B83941"/>
    <w:rsid w:val="00BA121A"/>
    <w:rsid w:val="00BA1BF2"/>
    <w:rsid w:val="00BA5B9F"/>
    <w:rsid w:val="00BB0A8D"/>
    <w:rsid w:val="00BC0C13"/>
    <w:rsid w:val="00BE196E"/>
    <w:rsid w:val="00BE6048"/>
    <w:rsid w:val="00C03C03"/>
    <w:rsid w:val="00C06491"/>
    <w:rsid w:val="00C13885"/>
    <w:rsid w:val="00C41E6C"/>
    <w:rsid w:val="00C75563"/>
    <w:rsid w:val="00C90C3B"/>
    <w:rsid w:val="00CA4D15"/>
    <w:rsid w:val="00CE70C9"/>
    <w:rsid w:val="00CF03A9"/>
    <w:rsid w:val="00CF0D84"/>
    <w:rsid w:val="00CF676E"/>
    <w:rsid w:val="00D21BC0"/>
    <w:rsid w:val="00D63245"/>
    <w:rsid w:val="00D6545E"/>
    <w:rsid w:val="00D75957"/>
    <w:rsid w:val="00D85A6D"/>
    <w:rsid w:val="00D93A1C"/>
    <w:rsid w:val="00DB7F28"/>
    <w:rsid w:val="00DC0F78"/>
    <w:rsid w:val="00DC46F3"/>
    <w:rsid w:val="00DD0485"/>
    <w:rsid w:val="00DD1391"/>
    <w:rsid w:val="00E07D2D"/>
    <w:rsid w:val="00E21EB1"/>
    <w:rsid w:val="00E63BC4"/>
    <w:rsid w:val="00E67863"/>
    <w:rsid w:val="00E81613"/>
    <w:rsid w:val="00ED0D21"/>
    <w:rsid w:val="00EE31F8"/>
    <w:rsid w:val="00EE5979"/>
    <w:rsid w:val="00F42DE5"/>
    <w:rsid w:val="00F5618F"/>
    <w:rsid w:val="00F67E02"/>
    <w:rsid w:val="00F85067"/>
    <w:rsid w:val="00FA671C"/>
    <w:rsid w:val="00FA6859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8775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408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44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2013-03-03T15:20:00Z</cp:lastPrinted>
  <dcterms:created xsi:type="dcterms:W3CDTF">2020-09-18T12:42:00Z</dcterms:created>
  <dcterms:modified xsi:type="dcterms:W3CDTF">2020-09-18T12:42:00Z</dcterms:modified>
</cp:coreProperties>
</file>