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2" w:rsidRDefault="00555E0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-428.6pt;margin-top:13.15pt;width:536.15pt;height:36.75pt;z-index:251750400" fillcolor="#d6e3bc [1302]" stroked="f">
            <v:textbox>
              <w:txbxContent>
                <w:p w:rsidR="00296015" w:rsidRPr="00296015" w:rsidRDefault="000F7497">
                  <w:pPr>
                    <w:rPr>
                      <w:b/>
                      <w:i/>
                      <w:color w:val="000000" w:themeColor="text1"/>
                      <w:spacing w:val="50"/>
                      <w:w w:val="80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000000" w:themeColor="text1"/>
                      <w:spacing w:val="50"/>
                      <w:w w:val="80"/>
                      <w:sz w:val="48"/>
                      <w:szCs w:val="48"/>
                    </w:rPr>
                    <w:t>P</w:t>
                  </w:r>
                  <w:r w:rsidR="00CB428B">
                    <w:rPr>
                      <w:b/>
                      <w:i/>
                      <w:color w:val="000000" w:themeColor="text1"/>
                      <w:spacing w:val="50"/>
                      <w:w w:val="80"/>
                      <w:sz w:val="48"/>
                      <w:szCs w:val="48"/>
                    </w:rPr>
                    <w:t>ŘE</w:t>
                  </w:r>
                  <w:r>
                    <w:rPr>
                      <w:b/>
                      <w:i/>
                      <w:color w:val="000000" w:themeColor="text1"/>
                      <w:spacing w:val="50"/>
                      <w:w w:val="80"/>
                      <w:sz w:val="48"/>
                      <w:szCs w:val="48"/>
                    </w:rPr>
                    <w:t>HÁZENÉ ŠTÍTKY PŘESUŇ NA SPRÁVNOU POZICI.</w:t>
                  </w:r>
                </w:p>
              </w:txbxContent>
            </v:textbox>
          </v:shape>
        </w:pict>
      </w:r>
    </w:p>
    <w:p w:rsidR="0081192E" w:rsidRDefault="0081192E"/>
    <w:p w:rsidR="00E040DA" w:rsidRDefault="00555E05">
      <w:r>
        <w:rPr>
          <w:noProof/>
          <w:lang w:eastAsia="cs-CZ"/>
        </w:rPr>
        <w:pict>
          <v:shape id="_x0000_s1059" type="#_x0000_t202" style="position:absolute;margin-left:315.4pt;margin-top:17.65pt;width:108.65pt;height:36.75pt;z-index:251689984" fillcolor="#76923c [2406]">
            <v:textbox inset="0,0,0,0">
              <w:txbxContent>
                <w:p w:rsidR="00834269" w:rsidRDefault="00834269" w:rsidP="00287097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Spuštění </w:t>
                  </w:r>
                  <w:proofErr w:type="spellStart"/>
                  <w:r>
                    <w:rPr>
                      <w:b/>
                      <w:i/>
                    </w:rPr>
                    <w:t>Google</w:t>
                  </w:r>
                  <w:proofErr w:type="spellEnd"/>
                  <w:r>
                    <w:rPr>
                      <w:b/>
                      <w:i/>
                    </w:rPr>
                    <w:t xml:space="preserve"> Chrome.</w:t>
                  </w:r>
                </w:p>
              </w:txbxContent>
            </v:textbox>
          </v:shape>
        </w:pict>
      </w:r>
    </w:p>
    <w:p w:rsidR="0081192E" w:rsidRDefault="00555E05">
      <w:r>
        <w:rPr>
          <w:noProof/>
          <w:lang w:eastAsia="cs-CZ"/>
        </w:rPr>
        <w:pict>
          <v:shape id="_x0000_s1051" type="#_x0000_t202" style="position:absolute;margin-left:67.35pt;margin-top:11pt;width:108.65pt;height:51pt;z-index:251681792" fillcolor="#92d050">
            <v:textbox inset="0,0,0,0">
              <w:txbxContent>
                <w:p w:rsidR="00287097" w:rsidRDefault="00287097" w:rsidP="00287097">
                  <w:pPr>
                    <w:jc w:val="center"/>
                  </w:pPr>
                  <w:r w:rsidRPr="00287097">
                    <w:rPr>
                      <w:b/>
                      <w:i/>
                    </w:rPr>
                    <w:t>Vzniká projekt počítačového výzkumu agentury ARPA</w:t>
                  </w:r>
                  <w:r>
                    <w:t>.</w:t>
                  </w:r>
                </w:p>
              </w:txbxContent>
            </v:textbox>
          </v:shape>
        </w:pict>
      </w:r>
    </w:p>
    <w:p w:rsidR="0081192E" w:rsidRDefault="00555E05">
      <w:r>
        <w:rPr>
          <w:noProof/>
          <w:lang w:eastAsia="cs-CZ"/>
        </w:rPr>
        <w:pict>
          <v:shape id="_x0000_s1058" type="#_x0000_t202" style="position:absolute;margin-left:431.8pt;margin-top:15.6pt;width:108.65pt;height:36.75pt;z-index:251688960" fillcolor="red">
            <v:textbox inset="0,0,0,0">
              <w:txbxContent>
                <w:p w:rsidR="00834269" w:rsidRDefault="00834269" w:rsidP="00287097">
                  <w:pPr>
                    <w:jc w:val="center"/>
                  </w:pPr>
                  <w:r>
                    <w:rPr>
                      <w:b/>
                      <w:i/>
                    </w:rPr>
                    <w:t>Spuštění webových stránek na Internetu.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12.9pt;margin-top:3.55pt;width:0;height:161.25pt;flip:y;z-index:251673600" o:connectortype="straight" strokeweight="1.5pt">
            <v:stroke startarrow="oval" startarrowlength="long" endarrow="block"/>
          </v:shape>
        </w:pict>
      </w:r>
    </w:p>
    <w:p w:rsidR="0081192E" w:rsidRDefault="00555E05">
      <w:r>
        <w:rPr>
          <w:noProof/>
          <w:lang w:eastAsia="cs-CZ"/>
        </w:rPr>
        <w:pict>
          <v:shape id="_x0000_s1035" type="#_x0000_t32" style="position:absolute;margin-left:127.9pt;margin-top:11.15pt;width:0;height:128.25pt;flip:y;z-index:251665408" o:connectortype="straight" strokeweight="1.5pt">
            <v:stroke startarrow="oval" startarrowlength="long" endarrow="block"/>
          </v:shape>
        </w:pict>
      </w:r>
    </w:p>
    <w:p w:rsidR="0081192E" w:rsidRDefault="00555E05">
      <w:r>
        <w:rPr>
          <w:noProof/>
          <w:lang w:eastAsia="cs-CZ"/>
        </w:rPr>
        <w:pict>
          <v:shape id="_x0000_s1060" type="#_x0000_t202" style="position:absolute;margin-left:607.15pt;margin-top:11.95pt;width:108.65pt;height:36.75pt;z-index:251691008" fillcolor="#f90">
            <v:textbox inset="0,0,0,0">
              <w:txbxContent>
                <w:p w:rsidR="00834269" w:rsidRDefault="00834269" w:rsidP="00287097">
                  <w:pPr>
                    <w:jc w:val="center"/>
                  </w:pPr>
                  <w:r>
                    <w:rPr>
                      <w:b/>
                      <w:i/>
                    </w:rPr>
                    <w:t>První webové stránky v 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CERNu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4" type="#_x0000_t202" style="position:absolute;margin-left:269.65pt;margin-top:14.2pt;width:108.65pt;height:34.5pt;z-index:251684864" fillcolor="#d99594 [1941]">
            <v:textbox inset="0,0,0,0">
              <w:txbxContent>
                <w:p w:rsidR="00287097" w:rsidRPr="00287097" w:rsidRDefault="00287097" w:rsidP="00287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Síť se rozrostla na 13 uzlů.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32" style="position:absolute;margin-left:439.8pt;margin-top:1.45pt;width:0;height:112.5pt;flip:y;z-index:251675648" o:connectortype="straight" strokeweight="1.5pt">
            <v:stroke startarrow="oval" startarrowlength="long" endarrow="block"/>
          </v:shape>
        </w:pict>
      </w:r>
    </w:p>
    <w:p w:rsidR="0081192E" w:rsidRDefault="00555E05">
      <w:r>
        <w:rPr>
          <w:noProof/>
          <w:lang w:eastAsia="cs-CZ"/>
        </w:rPr>
        <w:pict>
          <v:shape id="_x0000_s1063" type="#_x0000_t202" style="position:absolute;margin-left:-19.1pt;margin-top:14.25pt;width:108.65pt;height:36.75pt;z-index:251694080" fillcolor="#5a5a5a [2109]">
            <v:textbox inset="0,0,0,0">
              <w:txbxContent>
                <w:p w:rsidR="00EE4DF3" w:rsidRPr="00EE4DF3" w:rsidRDefault="00EE4DF3" w:rsidP="00287097">
                  <w:pPr>
                    <w:jc w:val="center"/>
                    <w:rPr>
                      <w:color w:val="FFFFFF" w:themeColor="background1"/>
                    </w:rPr>
                  </w:pPr>
                  <w:r w:rsidRPr="00EE4DF3">
                    <w:rPr>
                      <w:b/>
                      <w:i/>
                      <w:color w:val="FFFFFF" w:themeColor="background1"/>
                    </w:rPr>
                    <w:t>Zavedení pojmu Internet.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149pt;margin-top:0;width:108.65pt;height:23.25pt;z-index:251682816" fillcolor="#f127bc">
            <v:textbox inset="0,2mm,0,0">
              <w:txbxContent>
                <w:p w:rsidR="00287097" w:rsidRPr="00287097" w:rsidRDefault="00287097" w:rsidP="00287097">
                  <w:pPr>
                    <w:jc w:val="center"/>
                    <w:rPr>
                      <w:b/>
                    </w:rPr>
                  </w:pPr>
                  <w:r w:rsidRPr="00287097">
                    <w:rPr>
                      <w:b/>
                      <w:i/>
                    </w:rPr>
                    <w:t>Spuštění sítě ARPANET</w:t>
                  </w:r>
                  <w:r w:rsidRPr="00287097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7" type="#_x0000_t202" style="position:absolute;margin-left:455.55pt;margin-top:0;width:108.65pt;height:23.25pt;z-index:251687936" fillcolor="#00b0f0">
            <v:textbox inset="0,2mm,0,0">
              <w:txbxContent>
                <w:p w:rsidR="002D0F08" w:rsidRPr="00287097" w:rsidRDefault="002D0F08" w:rsidP="00287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První grafický </w:t>
                  </w:r>
                  <w:proofErr w:type="spellStart"/>
                  <w:r>
                    <w:rPr>
                      <w:b/>
                      <w:i/>
                    </w:rPr>
                    <w:t>browser</w:t>
                  </w:r>
                  <w:proofErr w:type="spellEnd"/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32" style="position:absolute;margin-left:469.8pt;margin-top:23.25pt;width:0;height:65.25pt;flip:y;z-index:251677696" o:connectortype="straight" strokeweight="1.5pt">
            <v:stroke startarrow="oval" startarrowlength="long" endarrow="block"/>
          </v:shape>
        </w:pict>
      </w:r>
      <w:r>
        <w:rPr>
          <w:noProof/>
          <w:lang w:eastAsia="cs-CZ"/>
        </w:rPr>
        <w:pict>
          <v:shape id="_x0000_s1050" type="#_x0000_t32" style="position:absolute;margin-left:724.15pt;margin-top:88.5pt;width:0;height:65.25pt;flip:y;z-index:251680768" o:connectortype="straight" strokeweight="1.5pt">
            <v:stroke startarrow="block" endarrow="oval" endarrowlength="long"/>
          </v:shape>
        </w:pict>
      </w:r>
      <w:r>
        <w:rPr>
          <w:noProof/>
          <w:lang w:eastAsia="cs-CZ"/>
        </w:rPr>
        <w:pict>
          <v:shape id="_x0000_s1049" type="#_x0000_t32" style="position:absolute;margin-left:681.3pt;margin-top:23.25pt;width:0;height:65.25pt;flip:y;z-index:251679744" o:connectortype="straight" strokeweight="1.5pt">
            <v:stroke startarrow="oval" startarrowlength="long" endarrow="block"/>
          </v:shape>
        </w:pict>
      </w:r>
      <w:r>
        <w:rPr>
          <w:noProof/>
          <w:lang w:eastAsia="cs-CZ"/>
        </w:rPr>
        <w:pict>
          <v:shape id="_x0000_s1041" type="#_x0000_t32" style="position:absolute;margin-left:328.05pt;margin-top:23.25pt;width:0;height:65.25pt;flip:y;z-index:251671552" o:connectortype="straight" strokeweight="1.5pt">
            <v:stroke startarrow="oval" startarrowlength="long" endarrow="block"/>
          </v:shape>
        </w:pict>
      </w:r>
      <w:r>
        <w:rPr>
          <w:noProof/>
          <w:lang w:eastAsia="cs-CZ"/>
        </w:rPr>
        <w:pict>
          <v:shape id="_x0000_s1039" type="#_x0000_t32" style="position:absolute;margin-left:185.55pt;margin-top:23.25pt;width:0;height:65.25pt;flip:y;z-index:251669504" o:connectortype="straight" strokeweight="1.5pt">
            <v:stroke startarrow="oval" startarrowlength="long" endarrow="block"/>
          </v:shape>
        </w:pict>
      </w:r>
      <w:r>
        <w:rPr>
          <w:noProof/>
          <w:lang w:eastAsia="cs-CZ"/>
        </w:rPr>
        <w:pict>
          <v:shape id="_x0000_s1038" type="#_x0000_t32" style="position:absolute;margin-left:145.05pt;margin-top:88.5pt;width:0;height:65.25pt;flip:y;z-index:251668480" o:connectortype="straight" strokeweight="1.5pt">
            <v:stroke startarrow="block" endarrow="oval" endarrowlength="long"/>
          </v:shape>
        </w:pict>
      </w:r>
    </w:p>
    <w:p w:rsidR="0081192E" w:rsidRDefault="0081192E"/>
    <w:p w:rsidR="0081192E" w:rsidRDefault="00555E05">
      <w:r>
        <w:rPr>
          <w:noProof/>
          <w:lang w:eastAsia="cs-CZ"/>
        </w:rPr>
        <w:pict>
          <v:shape id="_x0000_s1116" type="#_x0000_t202" style="position:absolute;margin-left:481.05pt;margin-top:11.35pt;width:30.75pt;height:20.25pt;z-index:251749376" stroked="f">
            <v:fill opacity="0"/>
            <v:textbox inset="0,,0">
              <w:txbxContent>
                <w:p w:rsidR="00F80C1A" w:rsidRPr="0081192E" w:rsidRDefault="00F80C1A" w:rsidP="0081192E">
                  <w:pPr>
                    <w:jc w:val="center"/>
                    <w:rPr>
                      <w:b/>
                    </w:rPr>
                  </w:pPr>
                  <w:r w:rsidRPr="0081192E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95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3" type="#_x0000_t202" style="position:absolute;margin-left:711.95pt;margin-top:11.35pt;width:30.75pt;height:20.25pt;z-index:251746304" stroked="f">
            <v:fill opacity="0"/>
            <v:textbox inset="0,,0">
              <w:txbxContent>
                <w:p w:rsidR="00F80C1A" w:rsidRPr="0081192E" w:rsidRDefault="00F80C1A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2" type="#_x0000_t202" style="position:absolute;margin-left:671.55pt;margin-top:42.1pt;width:30.75pt;height:20.25pt;z-index:251745280" stroked="f">
            <v:fill opacity="0"/>
            <v:textbox inset="0,,0">
              <w:txbxContent>
                <w:p w:rsidR="00F80C1A" w:rsidRPr="0081192E" w:rsidRDefault="00F80C1A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2008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1" type="#_x0000_t202" style="position:absolute;margin-left:455.55pt;margin-top:42.1pt;width:30.75pt;height:20.25pt;z-index:251744256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 w:rsidRPr="0081192E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93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412.9pt;margin-top:11.35pt;width:30.75pt;height:20.25pt;z-index:251662336" stroked="f">
            <v:fill opacity="0"/>
            <v:textbox inset="0,,0">
              <w:txbxContent>
                <w:p w:rsidR="0081192E" w:rsidRPr="0081192E" w:rsidRDefault="0081192E" w:rsidP="0081192E">
                  <w:pPr>
                    <w:jc w:val="center"/>
                    <w:rPr>
                      <w:b/>
                    </w:rPr>
                  </w:pPr>
                  <w:r w:rsidRPr="0081192E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9</w:t>
                  </w:r>
                  <w:r w:rsidRPr="0081192E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0" type="#_x0000_t202" style="position:absolute;margin-left:439.05pt;margin-top:11.35pt;width:30.75pt;height:20.25pt;z-index:251743232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 w:rsidRPr="0081192E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92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269.65pt;margin-top:11.35pt;width:30.75pt;height:20.25pt;z-index:251661312" stroked="f">
            <v:fill opacity="0"/>
            <v:textbox inset="0,,0">
              <w:txbxContent>
                <w:p w:rsidR="0081192E" w:rsidRPr="0081192E" w:rsidRDefault="0081192E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198</w:t>
                  </w:r>
                  <w:r w:rsidRPr="0081192E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-13.1pt;margin-top:11.35pt;width:30.75pt;height:20.25pt;z-index:251659264" stroked="f">
            <v:fill opacity="0"/>
            <v:textbox inset="0,,0">
              <w:txbxContent>
                <w:p w:rsidR="0081192E" w:rsidRPr="0081192E" w:rsidRDefault="0081192E" w:rsidP="0081192E">
                  <w:pPr>
                    <w:jc w:val="center"/>
                    <w:rPr>
                      <w:b/>
                    </w:rPr>
                  </w:pPr>
                  <w:r w:rsidRPr="0081192E">
                    <w:rPr>
                      <w:b/>
                    </w:rPr>
                    <w:t>1960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31.65pt;margin-top:11.35pt;width:30.75pt;height:20.25pt;z-index:251660288" stroked="f">
            <v:fill opacity="0"/>
            <v:textbox inset="0,,0">
              <w:txbxContent>
                <w:p w:rsidR="0081192E" w:rsidRPr="0081192E" w:rsidRDefault="0081192E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197</w:t>
                  </w:r>
                  <w:r w:rsidRPr="0081192E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32" style="position:absolute;margin-left:30.3pt;margin-top:.1pt;width:0;height:37.5pt;flip:y;z-index:251666432" o:connectortype="straight" strokeweight="1.5pt">
            <v:stroke startarrow="oval" startarrowlength="long" endarrow="block"/>
          </v:shape>
        </w:pict>
      </w:r>
      <w:r>
        <w:rPr>
          <w:noProof/>
          <w:lang w:eastAsia="cs-CZ"/>
        </w:rPr>
        <w:pict>
          <v:shape id="_x0000_s1031" type="#_x0000_t202" style="position:absolute;margin-left:553.15pt;margin-top:5.35pt;width:30.75pt;height:20.25pt;z-index:251663360" stroked="f">
            <v:fill opacity="0"/>
            <v:textbox inset="0,,0">
              <w:txbxContent>
                <w:p w:rsidR="0081192E" w:rsidRPr="0081192E" w:rsidRDefault="0081192E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2000</w:t>
                  </w:r>
                </w:p>
              </w:txbxContent>
            </v:textbox>
          </v:shape>
        </w:pict>
      </w:r>
    </w:p>
    <w:p w:rsidR="0081192E" w:rsidRPr="003B3586" w:rsidRDefault="00555E05" w:rsidP="00F80C1A">
      <w:pPr>
        <w:tabs>
          <w:tab w:val="left" w:pos="0"/>
          <w:tab w:val="left" w:pos="567"/>
          <w:tab w:val="left" w:pos="2552"/>
          <w:tab w:val="left" w:pos="2835"/>
          <w:tab w:val="left" w:pos="3686"/>
          <w:tab w:val="left" w:pos="4536"/>
          <w:tab w:val="left" w:pos="5670"/>
          <w:tab w:val="left" w:pos="6521"/>
          <w:tab w:val="left" w:pos="7655"/>
          <w:tab w:val="left" w:pos="8222"/>
          <w:tab w:val="left" w:pos="8505"/>
          <w:tab w:val="left" w:pos="8789"/>
          <w:tab w:val="left" w:pos="9072"/>
          <w:tab w:val="left" w:pos="9356"/>
          <w:tab w:val="left" w:pos="9923"/>
          <w:tab w:val="left" w:pos="11340"/>
          <w:tab w:val="left" w:pos="13608"/>
          <w:tab w:val="left" w:pos="14175"/>
          <w:tab w:val="left" w:pos="14459"/>
        </w:tabs>
        <w:ind w:right="-567"/>
        <w:rPr>
          <w:rFonts w:ascii="Arial Black" w:hAnsi="Arial Black"/>
          <w:sz w:val="20"/>
          <w:szCs w:val="20"/>
        </w:rPr>
      </w:pPr>
      <w:r w:rsidRPr="00555E05">
        <w:rPr>
          <w:noProof/>
          <w:lang w:eastAsia="cs-CZ"/>
        </w:rPr>
        <w:pict>
          <v:shape id="_x0000_s1114" type="#_x0000_t32" style="position:absolute;margin-left:499.05pt;margin-top:12.15pt;width:.05pt;height:28.55pt;flip:y;z-index:251747328" o:connectortype="straight" strokeweight="1.5pt">
            <v:stroke startarrow="block" endarrow="oval" endarrowlength="long"/>
          </v:shape>
        </w:pict>
      </w:r>
      <w:r w:rsidRPr="00555E05">
        <w:rPr>
          <w:noProof/>
          <w:lang w:eastAsia="cs-CZ"/>
        </w:rPr>
        <w:pict>
          <v:shape id="_x0000_s1042" type="#_x0000_t32" style="position:absolute;margin-left:384.45pt;margin-top:12.2pt;width:.05pt;height:97.5pt;flip:y;z-index:251672576;mso-position-horizontal:absolute" o:connectortype="straight" strokeweight="1.5pt">
            <v:stroke startarrow="block" endarrow="oval" endarrowlength="long"/>
          </v:shape>
        </w:pict>
      </w:r>
      <w:r w:rsidRPr="00555E05">
        <w:rPr>
          <w:noProof/>
          <w:lang w:eastAsia="cs-CZ"/>
        </w:rPr>
        <w:pict>
          <v:shape id="_x0000_s1040" type="#_x0000_t32" style="position:absolute;margin-left:228.3pt;margin-top:12.2pt;width:.05pt;height:47.25pt;flip:y;z-index:251670528" o:connectortype="straight" strokeweight="1.5pt">
            <v:stroke startarrow="block" endarrow="oval" endarrowlength="long"/>
          </v:shape>
        </w:pict>
      </w:r>
      <w:r w:rsidRPr="00555E05">
        <w:rPr>
          <w:noProof/>
          <w:lang w:eastAsia="cs-CZ"/>
        </w:rPr>
        <w:pict>
          <v:shape id="_x0000_s1046" type="#_x0000_t32" style="position:absolute;margin-left:455.6pt;margin-top:12.15pt;width:0;height:78.85pt;flip:y;z-index:251676672" o:connectortype="straight" strokeweight="1.5pt">
            <v:stroke startarrow="block" endarrow="oval" endarrowlength="long"/>
          </v:shape>
        </w:pict>
      </w:r>
      <w:r w:rsidRPr="00555E05">
        <w:rPr>
          <w:noProof/>
          <w:lang w:eastAsia="cs-CZ"/>
        </w:rPr>
        <w:pict>
          <v:shape id="_x0000_s1044" type="#_x0000_t32" style="position:absolute;margin-left:427.8pt;margin-top:12.15pt;width:.05pt;height:126.75pt;flip:y;z-index:251674624" o:connectortype="straight" strokeweight="1.5pt">
            <v:stroke startarrow="block" endarrow="oval" endarrowlength="long"/>
          </v:shape>
        </w:pict>
      </w:r>
      <w:r w:rsidRPr="00555E05">
        <w:rPr>
          <w:noProof/>
          <w:lang w:eastAsia="cs-CZ"/>
        </w:rPr>
        <w:pict>
          <v:shape id="_x0000_s1109" type="#_x0000_t202" style="position:absolute;margin-left:427.8pt;margin-top:16.65pt;width:30.75pt;height:20.25pt;z-index:251742208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 w:rsidRPr="0081192E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>91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8" type="#_x0000_t202" style="position:absolute;margin-left:393.3pt;margin-top:16.65pt;width:30.75pt;height:20.25pt;z-index:251741184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1989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7" type="#_x0000_t202" style="position:absolute;margin-left:367.8pt;margin-top:-14.1pt;width:30.75pt;height:20.25pt;z-index:251740160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1987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6" type="#_x0000_t202" style="position:absolute;margin-left:313.8pt;margin-top:16.65pt;width:30.75pt;height:20.25pt;z-index:251739136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1983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5" type="#_x0000_t202" style="position:absolute;margin-left:214.8pt;margin-top:-14.1pt;width:30.75pt;height:20.25pt;z-index:251738112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1976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4" type="#_x0000_t202" style="position:absolute;margin-left:173.65pt;margin-top:16.65pt;width:30.75pt;height:20.25pt;z-index:251737088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1973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3" type="#_x0000_t202" style="position:absolute;margin-left:112.05pt;margin-top:16.65pt;width:30.75pt;height:20.25pt;z-index:251736064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1969</w:t>
                  </w:r>
                </w:p>
              </w:txbxContent>
            </v:textbox>
          </v:shape>
        </w:pict>
      </w:r>
      <w:r w:rsidRPr="00555E05">
        <w:rPr>
          <w:noProof/>
          <w:lang w:eastAsia="cs-CZ"/>
        </w:rPr>
        <w:pict>
          <v:shape id="_x0000_s1102" type="#_x0000_t202" style="position:absolute;margin-left:17.65pt;margin-top:16.65pt;width:30.75pt;height:20.25pt;z-index:251735040" stroked="f">
            <v:fill opacity="0"/>
            <v:textbox inset="0,,0">
              <w:txbxContent>
                <w:p w:rsidR="006A4239" w:rsidRPr="0081192E" w:rsidRDefault="006A4239" w:rsidP="008119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1962</w:t>
                  </w:r>
                </w:p>
              </w:txbxContent>
            </v:textbox>
          </v:shape>
        </w:pict>
      </w:r>
      <w:r w:rsidRPr="00555E05">
        <w:rPr>
          <w:rFonts w:ascii="Arial Black" w:hAnsi="Arial Black"/>
          <w:noProof/>
          <w:sz w:val="28"/>
          <w:szCs w:val="28"/>
          <w:lang w:eastAsia="cs-CZ"/>
        </w:rPr>
        <w:pict>
          <v:shape id="_x0000_s1026" type="#_x0000_t32" style="position:absolute;margin-left:-13.1pt;margin-top:12.15pt;width:750.75pt;height:0;z-index:251658240" o:connectortype="straight"/>
        </w:pict>
      </w:r>
      <w:r w:rsidR="0081192E" w:rsidRPr="0081192E">
        <w:rPr>
          <w:rFonts w:ascii="Arial Black" w:hAnsi="Arial Black"/>
          <w:sz w:val="28"/>
          <w:szCs w:val="28"/>
        </w:rPr>
        <w:t>I</w:t>
      </w:r>
      <w:r w:rsidR="0071551C">
        <w:rPr>
          <w:rFonts w:ascii="Arial Black" w:hAnsi="Arial Black"/>
          <w:sz w:val="20"/>
          <w:szCs w:val="20"/>
        </w:rPr>
        <w:tab/>
        <w:t>I</w:t>
      </w:r>
      <w:r w:rsidR="0071551C">
        <w:rPr>
          <w:rFonts w:ascii="Arial Black" w:hAnsi="Arial Black"/>
          <w:sz w:val="20"/>
          <w:szCs w:val="20"/>
        </w:rPr>
        <w:tab/>
        <w:t>I</w:t>
      </w:r>
      <w:r w:rsidR="0081192E" w:rsidRPr="0081192E">
        <w:rPr>
          <w:rFonts w:ascii="Arial Black" w:hAnsi="Arial Black"/>
          <w:sz w:val="28"/>
          <w:szCs w:val="28"/>
        </w:rPr>
        <w:tab/>
        <w:t>I</w:t>
      </w:r>
      <w:r w:rsidR="0071551C">
        <w:rPr>
          <w:rFonts w:ascii="Arial Black" w:hAnsi="Arial Black"/>
          <w:sz w:val="28"/>
          <w:szCs w:val="28"/>
        </w:rPr>
        <w:tab/>
      </w:r>
      <w:r w:rsidR="0071551C" w:rsidRPr="0071551C">
        <w:rPr>
          <w:rFonts w:ascii="Arial Black" w:hAnsi="Arial Black"/>
          <w:sz w:val="20"/>
          <w:szCs w:val="20"/>
        </w:rPr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81192E" w:rsidRPr="0081192E">
        <w:rPr>
          <w:rFonts w:ascii="Arial Black" w:hAnsi="Arial Black"/>
          <w:sz w:val="28"/>
          <w:szCs w:val="28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81192E" w:rsidRPr="0081192E">
        <w:rPr>
          <w:rFonts w:ascii="Arial Black" w:hAnsi="Arial Black"/>
          <w:sz w:val="28"/>
          <w:szCs w:val="28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F80C1A">
        <w:rPr>
          <w:rFonts w:ascii="Arial Black" w:hAnsi="Arial Black"/>
          <w:sz w:val="20"/>
          <w:szCs w:val="20"/>
        </w:rPr>
        <w:tab/>
        <w:t>I</w:t>
      </w:r>
      <w:r w:rsidR="0081192E" w:rsidRPr="0081192E">
        <w:rPr>
          <w:rFonts w:ascii="Arial Black" w:hAnsi="Arial Black"/>
          <w:sz w:val="28"/>
          <w:szCs w:val="28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  <w:r w:rsidR="0081192E" w:rsidRPr="0081192E">
        <w:rPr>
          <w:rFonts w:ascii="Arial Black" w:hAnsi="Arial Black"/>
          <w:sz w:val="28"/>
          <w:szCs w:val="28"/>
        </w:rPr>
        <w:tab/>
        <w:t>I</w:t>
      </w:r>
      <w:r w:rsidR="003B3586">
        <w:rPr>
          <w:rFonts w:ascii="Arial Black" w:hAnsi="Arial Black"/>
          <w:sz w:val="20"/>
          <w:szCs w:val="20"/>
        </w:rPr>
        <w:tab/>
        <w:t>I</w:t>
      </w:r>
    </w:p>
    <w:p w:rsidR="0081192E" w:rsidRDefault="00555E05">
      <w:r>
        <w:rPr>
          <w:noProof/>
          <w:lang w:eastAsia="cs-CZ"/>
        </w:rPr>
        <w:pict>
          <v:shape id="_x0000_s1064" type="#_x0000_t202" style="position:absolute;margin-left:498.5pt;margin-top:8pt;width:108.65pt;height:33pt;z-index:251695104" fillcolor="#e7fa72">
            <v:textbox inset="0,0,0,0">
              <w:txbxContent>
                <w:p w:rsidR="00EE4DF3" w:rsidRPr="00EE4DF3" w:rsidRDefault="001577C5" w:rsidP="00287097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i/>
                      <w:color w:val="000000" w:themeColor="text1"/>
                    </w:rPr>
                    <w:t>Připojení ČR k I</w:t>
                  </w:r>
                  <w:r w:rsidR="00EE4DF3">
                    <w:rPr>
                      <w:b/>
                      <w:i/>
                      <w:color w:val="000000" w:themeColor="text1"/>
                    </w:rPr>
                    <w:t>nternetu</w:t>
                  </w:r>
                  <w:r w:rsidR="00EE4DF3" w:rsidRPr="00EE4DF3">
                    <w:rPr>
                      <w:b/>
                      <w:i/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</w:p>
    <w:p w:rsidR="0081192E" w:rsidRDefault="00555E05">
      <w:r>
        <w:rPr>
          <w:noProof/>
          <w:lang w:eastAsia="cs-CZ"/>
        </w:rPr>
        <w:pict>
          <v:shape id="_x0000_s1061" type="#_x0000_t202" style="position:absolute;margin-left:53.75pt;margin-top:19.3pt;width:108.65pt;height:33pt;z-index:251692032" fillcolor="#943634 [2405]">
            <v:textbox inset="0,0,0,0">
              <w:txbxContent>
                <w:p w:rsidR="00834269" w:rsidRPr="00834269" w:rsidRDefault="00834269" w:rsidP="0028709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34269">
                    <w:rPr>
                      <w:b/>
                      <w:i/>
                      <w:color w:val="FFFFFF" w:themeColor="background1"/>
                    </w:rPr>
                    <w:t>Přechod na adresy IPv6.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margin-left:647.85pt;margin-top:18.55pt;width:108.65pt;height:51pt;z-index:251685888" fillcolor="yellow">
            <v:textbox inset="0,0,0,0">
              <w:txbxContent>
                <w:p w:rsidR="00D42D56" w:rsidRDefault="00D42D56" w:rsidP="00287097">
                  <w:pPr>
                    <w:jc w:val="center"/>
                  </w:pPr>
                  <w:r>
                    <w:rPr>
                      <w:b/>
                      <w:i/>
                    </w:rPr>
                    <w:t>Všechny počítače v síti přecházejí na protokoly TCP/IP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176pt;margin-top:1.3pt;width:108.65pt;height:23.25pt;z-index:251683840" fillcolor="#fabf8f [1945]">
            <v:textbox inset="0,2mm,0,0">
              <w:txbxContent>
                <w:p w:rsidR="00287097" w:rsidRPr="00287097" w:rsidRDefault="00287097" w:rsidP="00287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Připojení Evropy.</w:t>
                  </w:r>
                </w:p>
              </w:txbxContent>
            </v:textbox>
          </v:shape>
        </w:pict>
      </w:r>
    </w:p>
    <w:p w:rsidR="0081192E" w:rsidRDefault="00555E05">
      <w:r>
        <w:rPr>
          <w:noProof/>
          <w:lang w:eastAsia="cs-CZ"/>
        </w:rPr>
        <w:pict>
          <v:shape id="_x0000_s1115" type="#_x0000_t202" style="position:absolute;margin-left:453.2pt;margin-top:7.35pt;width:108.65pt;height:36.75pt;z-index:251748352" fillcolor="#fa5e44">
            <v:textbox inset="0,0,0,0">
              <w:txbxContent>
                <w:p w:rsidR="00F80C1A" w:rsidRDefault="00F80C1A" w:rsidP="00287097">
                  <w:pPr>
                    <w:jc w:val="center"/>
                  </w:pPr>
                  <w:r>
                    <w:rPr>
                      <w:b/>
                      <w:i/>
                    </w:rPr>
                    <w:t>Spuštění Internet Exploreru.</w:t>
                  </w:r>
                </w:p>
              </w:txbxContent>
            </v:textbox>
          </v:shape>
        </w:pict>
      </w:r>
    </w:p>
    <w:p w:rsidR="0081192E" w:rsidRDefault="00555E05">
      <w:r>
        <w:rPr>
          <w:noProof/>
          <w:lang w:eastAsia="cs-CZ"/>
        </w:rPr>
        <w:pict>
          <v:shape id="_x0000_s1056" type="#_x0000_t202" style="position:absolute;margin-left:309.4pt;margin-top:1.4pt;width:108.65pt;height:23.25pt;z-index:251686912" fillcolor="#ccc0d9 [1303]">
            <v:textbox inset="0,2mm,0,0">
              <w:txbxContent>
                <w:p w:rsidR="00D42D56" w:rsidRPr="00287097" w:rsidRDefault="00D42D56" w:rsidP="00287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První </w:t>
                  </w:r>
                  <w:proofErr w:type="spellStart"/>
                  <w:r w:rsidR="00F80C1A">
                    <w:rPr>
                      <w:b/>
                      <w:i/>
                    </w:rPr>
                    <w:t>browser</w:t>
                  </w:r>
                  <w:proofErr w:type="spellEnd"/>
                  <w:r w:rsidR="00F80C1A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F80C1A">
                    <w:rPr>
                      <w:b/>
                      <w:i/>
                    </w:rPr>
                    <w:t>Houdini</w:t>
                  </w:r>
                  <w:proofErr w:type="spellEnd"/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81192E" w:rsidRDefault="00555E05">
      <w:r>
        <w:rPr>
          <w:noProof/>
          <w:lang w:eastAsia="cs-CZ"/>
        </w:rPr>
        <w:pict>
          <v:shape id="_x0000_s1062" type="#_x0000_t202" style="position:absolute;margin-left:418.05pt;margin-top:4.4pt;width:108.65pt;height:23.25pt;z-index:251693056" fillcolor="#c6d9f1 [671]">
            <v:textbox inset="0,2mm,0,0">
              <w:txbxContent>
                <w:p w:rsidR="00834269" w:rsidRPr="00287097" w:rsidRDefault="00834269" w:rsidP="002870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Konec</w:t>
                  </w:r>
                  <w:r w:rsidRPr="0028709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87097">
                    <w:rPr>
                      <w:b/>
                      <w:i/>
                    </w:rPr>
                    <w:t>ARPANET</w:t>
                  </w:r>
                  <w:r>
                    <w:rPr>
                      <w:b/>
                      <w:i/>
                    </w:rPr>
                    <w:t>u</w:t>
                  </w:r>
                  <w:proofErr w:type="spellEnd"/>
                  <w:r w:rsidRPr="00287097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6A4239" w:rsidRDefault="006A4239"/>
    <w:p w:rsidR="006A4239" w:rsidRDefault="006A4239"/>
    <w:sectPr w:rsidR="006A4239" w:rsidSect="00E040DA">
      <w:headerReference w:type="even" r:id="rId6"/>
      <w:headerReference w:type="default" r:id="rId7"/>
      <w:footerReference w:type="default" r:id="rId8"/>
      <w:pgSz w:w="16838" w:h="11906" w:orient="landscape"/>
      <w:pgMar w:top="1417" w:right="678" w:bottom="1417" w:left="1134" w:header="90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DA" w:rsidRDefault="00E040DA" w:rsidP="00E040DA">
      <w:pPr>
        <w:spacing w:after="0" w:line="240" w:lineRule="auto"/>
      </w:pPr>
      <w:r>
        <w:separator/>
      </w:r>
    </w:p>
  </w:endnote>
  <w:endnote w:type="continuationSeparator" w:id="1">
    <w:p w:rsidR="00E040DA" w:rsidRDefault="00E040DA" w:rsidP="00E0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A" w:rsidRDefault="00E040DA" w:rsidP="00E040DA">
    <w:pPr>
      <w:pStyle w:val="Hlavikaadresa"/>
      <w:jc w:val="center"/>
    </w:pPr>
    <w:r>
      <w:t xml:space="preserve">Digitální učební materiál byl vytvořen v rámci projektu </w:t>
    </w:r>
  </w:p>
  <w:p w:rsidR="00E040DA" w:rsidRDefault="00E040DA" w:rsidP="00E040DA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E040DA" w:rsidRDefault="00E040DA" w:rsidP="00E040DA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DA" w:rsidRDefault="00E040DA" w:rsidP="00E040DA">
      <w:pPr>
        <w:spacing w:after="0" w:line="240" w:lineRule="auto"/>
      </w:pPr>
      <w:r>
        <w:separator/>
      </w:r>
    </w:p>
  </w:footnote>
  <w:footnote w:type="continuationSeparator" w:id="1">
    <w:p w:rsidR="00E040DA" w:rsidRDefault="00E040DA" w:rsidP="00E0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05" w:rsidRDefault="000F74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DA" w:rsidRDefault="00E040DA">
    <w:pPr>
      <w:pStyle w:val="Zhlav"/>
    </w:pPr>
    <w:r w:rsidRPr="00E040DA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-604520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92E"/>
    <w:rsid w:val="000F7497"/>
    <w:rsid w:val="00124F76"/>
    <w:rsid w:val="001577C5"/>
    <w:rsid w:val="00220608"/>
    <w:rsid w:val="00287097"/>
    <w:rsid w:val="00296015"/>
    <w:rsid w:val="002D0F08"/>
    <w:rsid w:val="003B3586"/>
    <w:rsid w:val="00555E05"/>
    <w:rsid w:val="0060687E"/>
    <w:rsid w:val="006A4239"/>
    <w:rsid w:val="0071551C"/>
    <w:rsid w:val="0073766D"/>
    <w:rsid w:val="0081192E"/>
    <w:rsid w:val="00834269"/>
    <w:rsid w:val="00CB428B"/>
    <w:rsid w:val="00D0406A"/>
    <w:rsid w:val="00D42D56"/>
    <w:rsid w:val="00E040DA"/>
    <w:rsid w:val="00E14182"/>
    <w:rsid w:val="00EE4DF3"/>
    <w:rsid w:val="00F8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7" type="connector" idref="#_x0000_s1040"/>
        <o:r id="V:Rule18" type="connector" idref="#_x0000_s1044"/>
        <o:r id="V:Rule19" type="connector" idref="#_x0000_s1039"/>
        <o:r id="V:Rule20" type="connector" idref="#_x0000_s1026"/>
        <o:r id="V:Rule21" type="connector" idref="#_x0000_s1036"/>
        <o:r id="V:Rule22" type="connector" idref="#_x0000_s1041"/>
        <o:r id="V:Rule23" type="connector" idref="#_x0000_s1050"/>
        <o:r id="V:Rule24" type="connector" idref="#_x0000_s1045"/>
        <o:r id="V:Rule25" type="connector" idref="#_x0000_s1043"/>
        <o:r id="V:Rule26" type="connector" idref="#_x0000_s1046"/>
        <o:r id="V:Rule27" type="connector" idref="#_x0000_s1035"/>
        <o:r id="V:Rule28" type="connector" idref="#_x0000_s1049"/>
        <o:r id="V:Rule29" type="connector" idref="#_x0000_s1042"/>
        <o:r id="V:Rule30" type="connector" idref="#_x0000_s1114"/>
        <o:r id="V:Rule31" type="connector" idref="#_x0000_s1047"/>
        <o:r id="V:Rule3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97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296015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semiHidden/>
    <w:unhideWhenUsed/>
    <w:rsid w:val="00E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40DA"/>
  </w:style>
  <w:style w:type="paragraph" w:styleId="Zpat">
    <w:name w:val="footer"/>
    <w:basedOn w:val="Normln"/>
    <w:link w:val="ZpatChar"/>
    <w:unhideWhenUsed/>
    <w:rsid w:val="00E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40DA"/>
  </w:style>
  <w:style w:type="paragraph" w:customStyle="1" w:styleId="Hlavikaadresa">
    <w:name w:val="Hlavička adresa"/>
    <w:basedOn w:val="Normln"/>
    <w:rsid w:val="00E040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Hladčí</cp:lastModifiedBy>
  <cp:revision>3</cp:revision>
  <cp:lastPrinted>2013-01-25T15:04:00Z</cp:lastPrinted>
  <dcterms:created xsi:type="dcterms:W3CDTF">2013-01-25T15:10:00Z</dcterms:created>
  <dcterms:modified xsi:type="dcterms:W3CDTF">2013-01-25T15:11:00Z</dcterms:modified>
</cp:coreProperties>
</file>