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katabulky"/>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6"/>
        <w:gridCol w:w="5266"/>
      </w:tblGrid>
      <w:tr w:rsidR="00697BF6" w:rsidRPr="00697BF6" w:rsidTr="001A35E2">
        <w:tc>
          <w:tcPr>
            <w:tcW w:w="10502" w:type="dxa"/>
            <w:gridSpan w:val="2"/>
          </w:tcPr>
          <w:p w:rsidR="00697BF6" w:rsidRPr="00697BF6" w:rsidRDefault="00697BF6" w:rsidP="00697BF6">
            <w:pPr>
              <w:widowControl w:val="0"/>
              <w:spacing w:line="276" w:lineRule="auto"/>
              <w:ind w:left="180"/>
              <w:jc w:val="both"/>
              <w:rPr>
                <w:rFonts w:asciiTheme="minorHAnsi" w:hAnsiTheme="minorHAnsi" w:cs="Arial"/>
                <w:b/>
                <w:bCs/>
                <w:sz w:val="22"/>
                <w:szCs w:val="22"/>
                <w:lang w:val="de-DE"/>
              </w:rPr>
            </w:pPr>
            <w:r w:rsidRPr="00697BF6">
              <w:rPr>
                <w:rFonts w:asciiTheme="minorHAnsi" w:hAnsiTheme="minorHAnsi" w:cs="Arial"/>
                <w:b/>
                <w:bCs/>
                <w:sz w:val="22"/>
                <w:szCs w:val="22"/>
                <w:lang w:val="de-DE"/>
              </w:rPr>
              <w:t>Los Austrias</w:t>
            </w:r>
          </w:p>
          <w:p w:rsidR="00697BF6" w:rsidRPr="00697BF6" w:rsidRDefault="00697BF6" w:rsidP="00697BF6">
            <w:pPr>
              <w:widowControl w:val="0"/>
              <w:spacing w:line="276" w:lineRule="auto"/>
              <w:jc w:val="both"/>
              <w:rPr>
                <w:rFonts w:asciiTheme="minorHAnsi" w:hAnsiTheme="minorHAnsi" w:cs="Arial"/>
                <w:bCs/>
                <w:sz w:val="22"/>
                <w:szCs w:val="22"/>
                <w:lang w:val="de-DE"/>
              </w:rPr>
            </w:pPr>
            <w:r w:rsidRPr="00697BF6">
              <w:rPr>
                <w:rFonts w:asciiTheme="minorHAnsi" w:hAnsiTheme="minorHAnsi" w:cs="Arial"/>
                <w:bCs/>
                <w:sz w:val="22"/>
                <w:szCs w:val="22"/>
                <w:lang w:val="de-DE"/>
              </w:rPr>
              <w:t>La dinastía de los Habsburgo, en Espaňa los Austrias, gobernaba 200 aňos durante los cuales Espaňa cayó de la cumbre al suelo, dicho metafóricamente. Es una época llena de batallas, conquistas, colonizaciones y también del gran esplendor artístico, la culminación del arte espaňol.</w:t>
            </w:r>
          </w:p>
        </w:tc>
      </w:tr>
      <w:tr w:rsidR="00697BF6" w:rsidRPr="00697BF6" w:rsidTr="001A35E2">
        <w:trPr>
          <w:trHeight w:val="3416"/>
        </w:trPr>
        <w:tc>
          <w:tcPr>
            <w:tcW w:w="5251" w:type="dxa"/>
            <w:vMerge w:val="restart"/>
          </w:tcPr>
          <w:p w:rsidR="00697BF6" w:rsidRPr="00697BF6" w:rsidRDefault="00697BF6" w:rsidP="00697BF6">
            <w:pPr>
              <w:widowControl w:val="0"/>
              <w:jc w:val="both"/>
              <w:rPr>
                <w:rFonts w:asciiTheme="minorHAnsi" w:hAnsiTheme="minorHAnsi" w:cs="Arial"/>
                <w:bCs/>
                <w:i/>
                <w:sz w:val="22"/>
                <w:szCs w:val="22"/>
                <w:u w:val="single"/>
                <w:lang w:val="de-DE"/>
              </w:rPr>
            </w:pPr>
            <w:r w:rsidRPr="00697BF6">
              <w:rPr>
                <w:rFonts w:asciiTheme="minorHAnsi" w:hAnsiTheme="minorHAnsi" w:cs="Arial"/>
                <w:bCs/>
                <w:i/>
                <w:sz w:val="22"/>
                <w:szCs w:val="22"/>
                <w:u w:val="single"/>
                <w:lang w:val="de-DE"/>
              </w:rPr>
              <w:t>Carlos (1500 – 1558)</w:t>
            </w:r>
          </w:p>
          <w:p w:rsidR="00697BF6" w:rsidRPr="00697BF6" w:rsidRDefault="00697BF6" w:rsidP="00697BF6">
            <w:pPr>
              <w:widowControl w:val="0"/>
              <w:jc w:val="both"/>
              <w:rPr>
                <w:rFonts w:asciiTheme="minorHAnsi" w:hAnsiTheme="minorHAnsi" w:cs="Arial"/>
                <w:bCs/>
                <w:sz w:val="22"/>
                <w:szCs w:val="22"/>
                <w:lang w:val="de-DE"/>
              </w:rPr>
            </w:pPr>
            <w:r w:rsidRPr="00697BF6">
              <w:rPr>
                <w:rFonts w:asciiTheme="minorHAnsi" w:hAnsiTheme="minorHAnsi" w:cs="Arial"/>
                <w:bCs/>
                <w:sz w:val="22"/>
                <w:szCs w:val="22"/>
                <w:lang w:val="de-DE"/>
              </w:rPr>
              <w:t>Su reinado coincide con la conquista de los inmensos territorios en el Nuevo Mundo, el máximo espaňol en la historia universal. Carlos heredó Espaňa de sus abuelos, los RRCC. De otro abuelo de parte de su padre Felipe Hermoso, el emperador alemán Maxmiliano, heredó Austria, entonces se convirtió en el hombre más poderoso de aquel entonces. Carlos I. (de Espaňa) V. (de Alemania) toda su vida defendió la fe católica frente al protestantismo que se extendía por Europa. Ni Espaňa ni Austria estaban afectadas por la Reforma, encontes formaron un núcleo ortodoxo.</w:t>
            </w:r>
          </w:p>
          <w:p w:rsidR="00697BF6" w:rsidRPr="00697BF6" w:rsidRDefault="00697BF6" w:rsidP="00697BF6">
            <w:pPr>
              <w:widowControl w:val="0"/>
              <w:jc w:val="both"/>
              <w:rPr>
                <w:rFonts w:asciiTheme="minorHAnsi" w:hAnsiTheme="minorHAnsi" w:cs="Arial"/>
                <w:bCs/>
                <w:sz w:val="22"/>
                <w:szCs w:val="22"/>
                <w:lang w:val="de-DE"/>
              </w:rPr>
            </w:pPr>
            <w:r w:rsidRPr="00697BF6">
              <w:rPr>
                <w:rFonts w:asciiTheme="minorHAnsi" w:hAnsiTheme="minorHAnsi" w:cs="Arial"/>
                <w:bCs/>
                <w:sz w:val="22"/>
                <w:szCs w:val="22"/>
                <w:lang w:val="de-DE"/>
              </w:rPr>
              <w:t xml:space="preserve">También gobernó algunos territorios europeos, sobre todo Flandes y los Países Bajos que formaban parte del Imperio Alemán. Por último en la lista de países gobernados por Carlos no se pierde el Reino de Nápoles, la mitad meridional de Italia actual. Se decía de Espaňa el </w:t>
            </w:r>
            <w:r w:rsidRPr="00697BF6">
              <w:rPr>
                <w:rFonts w:asciiTheme="minorHAnsi" w:hAnsiTheme="minorHAnsi" w:cs="Arial"/>
                <w:bCs/>
                <w:sz w:val="22"/>
                <w:szCs w:val="22"/>
                <w:u w:val="single"/>
                <w:lang w:val="de-DE"/>
              </w:rPr>
              <w:t>Imperio sobre el cual nunca se ponía el sol.</w:t>
            </w:r>
          </w:p>
        </w:tc>
        <w:tc>
          <w:tcPr>
            <w:tcW w:w="5251" w:type="dxa"/>
          </w:tcPr>
          <w:p w:rsidR="00697BF6" w:rsidRPr="00697BF6" w:rsidRDefault="001A35E2" w:rsidP="00697BF6">
            <w:pPr>
              <w:widowControl w:val="0"/>
              <w:spacing w:line="276" w:lineRule="auto"/>
              <w:jc w:val="both"/>
              <w:rPr>
                <w:rFonts w:asciiTheme="minorHAnsi" w:hAnsiTheme="minorHAnsi" w:cs="Arial"/>
                <w:bCs/>
                <w:sz w:val="22"/>
                <w:szCs w:val="22"/>
                <w:lang w:val="de-DE"/>
              </w:rPr>
            </w:pPr>
            <w:r>
              <w:rPr>
                <w:noProof/>
              </w:rPr>
              <w:drawing>
                <wp:inline distT="0" distB="0" distL="0" distR="0">
                  <wp:extent cx="3187700" cy="2388870"/>
                  <wp:effectExtent l="19050" t="0" r="0" b="0"/>
                  <wp:docPr id="9" name="obrázek 9" descr="Výsledek obrázku pro palacio de Carlos V alha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palacio de Carlos V alhambra"/>
                          <pic:cNvPicPr>
                            <a:picLocks noChangeAspect="1" noChangeArrowheads="1"/>
                          </pic:cNvPicPr>
                        </pic:nvPicPr>
                        <pic:blipFill>
                          <a:blip r:embed="rId4" cstate="print"/>
                          <a:srcRect/>
                          <a:stretch>
                            <a:fillRect/>
                          </a:stretch>
                        </pic:blipFill>
                        <pic:spPr bwMode="auto">
                          <a:xfrm>
                            <a:off x="0" y="0"/>
                            <a:ext cx="3187700" cy="2388870"/>
                          </a:xfrm>
                          <a:prstGeom prst="rect">
                            <a:avLst/>
                          </a:prstGeom>
                          <a:noFill/>
                          <a:ln w="9525">
                            <a:noFill/>
                            <a:miter lim="800000"/>
                            <a:headEnd/>
                            <a:tailEnd/>
                          </a:ln>
                        </pic:spPr>
                      </pic:pic>
                    </a:graphicData>
                  </a:graphic>
                </wp:inline>
              </w:drawing>
            </w:r>
          </w:p>
        </w:tc>
      </w:tr>
      <w:tr w:rsidR="00697BF6" w:rsidRPr="00697BF6" w:rsidTr="001A35E2">
        <w:trPr>
          <w:trHeight w:val="1161"/>
        </w:trPr>
        <w:tc>
          <w:tcPr>
            <w:tcW w:w="5251" w:type="dxa"/>
            <w:vMerge/>
          </w:tcPr>
          <w:p w:rsidR="00697BF6" w:rsidRPr="00697BF6" w:rsidRDefault="00697BF6" w:rsidP="00697BF6">
            <w:pPr>
              <w:widowControl w:val="0"/>
              <w:jc w:val="both"/>
              <w:rPr>
                <w:rFonts w:asciiTheme="minorHAnsi" w:hAnsiTheme="minorHAnsi" w:cs="Arial"/>
                <w:bCs/>
                <w:i/>
                <w:sz w:val="22"/>
                <w:szCs w:val="22"/>
                <w:u w:val="single"/>
                <w:lang w:val="de-DE"/>
              </w:rPr>
            </w:pPr>
          </w:p>
        </w:tc>
        <w:tc>
          <w:tcPr>
            <w:tcW w:w="5251" w:type="dxa"/>
          </w:tcPr>
          <w:p w:rsidR="00697BF6" w:rsidRPr="00697BF6" w:rsidRDefault="00697BF6" w:rsidP="00697BF6">
            <w:pPr>
              <w:widowControl w:val="0"/>
              <w:jc w:val="both"/>
              <w:rPr>
                <w:rFonts w:asciiTheme="minorHAnsi" w:hAnsiTheme="minorHAnsi" w:cs="Arial"/>
                <w:bCs/>
                <w:sz w:val="18"/>
                <w:szCs w:val="22"/>
                <w:lang w:val="de-DE"/>
              </w:rPr>
            </w:pPr>
            <w:r w:rsidRPr="00697BF6">
              <w:rPr>
                <w:rFonts w:asciiTheme="minorHAnsi" w:hAnsiTheme="minorHAnsi" w:cs="Arial"/>
                <w:bCs/>
                <w:sz w:val="18"/>
                <w:szCs w:val="22"/>
                <w:lang w:val="de-DE"/>
              </w:rPr>
              <w:t>El palacio de Carlos V. en Alhambra, Granada.  Su madre, Juana la Loca (Al morir su marido Felipe el Hermoso se volvió loca) no era capaz de gobernar, entonces Carlos tuvo que empezar a „ejecutar el cargo“ en pocos aňos de su vida. Ya en 16 aňos le coronaron Rey de Espaňa y unos aňos después el Emperador Alemán.</w:t>
            </w:r>
          </w:p>
        </w:tc>
      </w:tr>
      <w:tr w:rsidR="004E60D4" w:rsidRPr="00697BF6" w:rsidTr="001A35E2">
        <w:trPr>
          <w:trHeight w:val="999"/>
        </w:trPr>
        <w:tc>
          <w:tcPr>
            <w:tcW w:w="5251" w:type="dxa"/>
          </w:tcPr>
          <w:p w:rsidR="004E60D4" w:rsidRPr="00697BF6" w:rsidRDefault="001A35E2" w:rsidP="004E60D4">
            <w:pPr>
              <w:widowControl w:val="0"/>
              <w:jc w:val="center"/>
              <w:rPr>
                <w:rFonts w:asciiTheme="minorHAnsi" w:hAnsiTheme="minorHAnsi" w:cs="Arial"/>
                <w:bCs/>
                <w:sz w:val="22"/>
                <w:szCs w:val="22"/>
                <w:lang w:val="de-DE"/>
              </w:rPr>
            </w:pPr>
            <w:r>
              <w:rPr>
                <w:noProof/>
              </w:rPr>
              <w:drawing>
                <wp:inline distT="0" distB="0" distL="0" distR="0">
                  <wp:extent cx="2421255" cy="1654810"/>
                  <wp:effectExtent l="19050" t="0" r="0" b="0"/>
                  <wp:docPr id="48" name="obrázek 48"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uvisející obrázek"/>
                          <pic:cNvPicPr>
                            <a:picLocks noChangeAspect="1" noChangeArrowheads="1"/>
                          </pic:cNvPicPr>
                        </pic:nvPicPr>
                        <pic:blipFill>
                          <a:blip r:embed="rId5" cstate="print"/>
                          <a:srcRect/>
                          <a:stretch>
                            <a:fillRect/>
                          </a:stretch>
                        </pic:blipFill>
                        <pic:spPr bwMode="auto">
                          <a:xfrm>
                            <a:off x="0" y="0"/>
                            <a:ext cx="2421255" cy="1654810"/>
                          </a:xfrm>
                          <a:prstGeom prst="rect">
                            <a:avLst/>
                          </a:prstGeom>
                          <a:noFill/>
                          <a:ln w="9525">
                            <a:noFill/>
                            <a:miter lim="800000"/>
                            <a:headEnd/>
                            <a:tailEnd/>
                          </a:ln>
                        </pic:spPr>
                      </pic:pic>
                    </a:graphicData>
                  </a:graphic>
                </wp:inline>
              </w:drawing>
            </w:r>
          </w:p>
        </w:tc>
        <w:tc>
          <w:tcPr>
            <w:tcW w:w="5251" w:type="dxa"/>
            <w:vMerge w:val="restart"/>
          </w:tcPr>
          <w:p w:rsidR="004E60D4" w:rsidRPr="00697BF6" w:rsidRDefault="004E60D4" w:rsidP="00697BF6">
            <w:pPr>
              <w:widowControl w:val="0"/>
              <w:jc w:val="both"/>
              <w:rPr>
                <w:rFonts w:asciiTheme="minorHAnsi" w:hAnsiTheme="minorHAnsi" w:cs="Arial"/>
                <w:bCs/>
                <w:sz w:val="22"/>
                <w:szCs w:val="22"/>
                <w:lang w:val="de-DE"/>
              </w:rPr>
            </w:pPr>
            <w:r w:rsidRPr="00697BF6">
              <w:rPr>
                <w:rFonts w:asciiTheme="minorHAnsi" w:hAnsiTheme="minorHAnsi" w:cs="Arial"/>
                <w:bCs/>
                <w:sz w:val="22"/>
                <w:szCs w:val="22"/>
                <w:lang w:val="de-DE"/>
              </w:rPr>
              <w:t xml:space="preserve">  Carlos tenía la idea de unir todo el mundo cristiano para luchar contra los musulmanes turcos pero esto era imposible. En Europa se extendía la Reforma protestante que dividió la Cristianidad en dos ramas implacables</w:t>
            </w:r>
            <w:r w:rsidRPr="00697BF6">
              <w:rPr>
                <w:rFonts w:asciiTheme="minorHAnsi" w:hAnsiTheme="minorHAnsi" w:cs="Arial"/>
                <w:bCs/>
                <w:color w:val="FF0000"/>
                <w:sz w:val="22"/>
                <w:szCs w:val="22"/>
                <w:lang w:val="de-DE"/>
              </w:rPr>
              <w:t xml:space="preserve">. </w:t>
            </w:r>
            <w:r w:rsidRPr="00697BF6">
              <w:rPr>
                <w:rFonts w:asciiTheme="minorHAnsi" w:hAnsiTheme="minorHAnsi" w:cs="Arial"/>
                <w:bCs/>
                <w:sz w:val="22"/>
                <w:szCs w:val="22"/>
                <w:lang w:val="de-DE"/>
              </w:rPr>
              <w:t>Muchos reinos se oponían a este proyecto, incluso el rey francés, Francisco, tuvo pactos con el Sultán de Turquía y toda su vida luchó contra Carlos porque no quería aceptar el dominio espaňol sobre el cristianismo en Europa. A pesar de muchas victorias bélicas, al final Carlos tuvo que reconocer la libertad del protestantismo. (Paz de Augsburgo, 1155)</w:t>
            </w:r>
          </w:p>
        </w:tc>
      </w:tr>
      <w:tr w:rsidR="004E60D4" w:rsidRPr="00697BF6" w:rsidTr="001A35E2">
        <w:trPr>
          <w:trHeight w:val="368"/>
        </w:trPr>
        <w:tc>
          <w:tcPr>
            <w:tcW w:w="5251" w:type="dxa"/>
          </w:tcPr>
          <w:p w:rsidR="004E60D4" w:rsidRPr="004E60D4" w:rsidRDefault="004E60D4" w:rsidP="004E60D4">
            <w:pPr>
              <w:widowControl w:val="0"/>
              <w:rPr>
                <w:rFonts w:asciiTheme="minorHAnsi" w:hAnsiTheme="minorHAnsi" w:cs="Arial"/>
                <w:bCs/>
                <w:sz w:val="18"/>
                <w:szCs w:val="22"/>
                <w:lang w:val="de-DE"/>
              </w:rPr>
            </w:pPr>
            <w:r>
              <w:rPr>
                <w:rFonts w:asciiTheme="minorHAnsi" w:hAnsiTheme="minorHAnsi" w:cs="Arial"/>
                <w:bCs/>
                <w:sz w:val="18"/>
                <w:szCs w:val="22"/>
                <w:lang w:val="de-DE"/>
              </w:rPr>
              <w:t>Panteón de los Reyes, El Escorial. Carlos es el primer rey de la cripta.</w:t>
            </w:r>
          </w:p>
        </w:tc>
        <w:tc>
          <w:tcPr>
            <w:tcW w:w="5251" w:type="dxa"/>
            <w:vMerge/>
          </w:tcPr>
          <w:p w:rsidR="004E60D4" w:rsidRPr="00697BF6" w:rsidRDefault="004E60D4" w:rsidP="00697BF6">
            <w:pPr>
              <w:widowControl w:val="0"/>
              <w:jc w:val="both"/>
              <w:rPr>
                <w:rFonts w:asciiTheme="minorHAnsi" w:hAnsiTheme="minorHAnsi" w:cs="Arial"/>
                <w:bCs/>
                <w:sz w:val="22"/>
                <w:szCs w:val="22"/>
                <w:lang w:val="de-DE"/>
              </w:rPr>
            </w:pPr>
          </w:p>
        </w:tc>
      </w:tr>
      <w:tr w:rsidR="00697BF6" w:rsidRPr="00697BF6" w:rsidTr="001A35E2">
        <w:tc>
          <w:tcPr>
            <w:tcW w:w="5251" w:type="dxa"/>
          </w:tcPr>
          <w:p w:rsidR="00697BF6" w:rsidRPr="00697BF6" w:rsidRDefault="00697BF6" w:rsidP="00697BF6">
            <w:pPr>
              <w:widowControl w:val="0"/>
              <w:jc w:val="both"/>
              <w:rPr>
                <w:rFonts w:asciiTheme="minorHAnsi" w:hAnsiTheme="minorHAnsi" w:cs="Arial"/>
                <w:bCs/>
                <w:sz w:val="22"/>
                <w:szCs w:val="22"/>
                <w:lang w:val="de-DE"/>
              </w:rPr>
            </w:pPr>
            <w:r w:rsidRPr="00697BF6">
              <w:rPr>
                <w:rFonts w:asciiTheme="minorHAnsi" w:hAnsiTheme="minorHAnsi" w:cs="Arial"/>
                <w:bCs/>
                <w:sz w:val="22"/>
                <w:szCs w:val="22"/>
                <w:lang w:val="de-DE"/>
              </w:rPr>
              <w:t xml:space="preserve">  En Espaňa la situación iba de mal en peor. Carlos nació en Flandes y pasó allí su juventud y cuando llegó a Espaňa por primera vez, no conocía la lengua. Entonces se rodeaba de consejeros extranjeros ajenos al ambiente espaňol. Si aňadimos las exigencias excecivas de dinero para pagar su política internacional (guerras), comprendemos que al pueblo espaňol no le gustaba nada. Reindivicaba un rey más espaňol, menos centralista que respetara las antiguas libertades de las coronas.</w:t>
            </w:r>
          </w:p>
          <w:p w:rsidR="00697BF6" w:rsidRPr="00697BF6" w:rsidRDefault="00697BF6" w:rsidP="00697BF6">
            <w:pPr>
              <w:widowControl w:val="0"/>
              <w:jc w:val="both"/>
              <w:rPr>
                <w:rFonts w:asciiTheme="minorHAnsi" w:hAnsiTheme="minorHAnsi" w:cs="Arial"/>
                <w:bCs/>
                <w:color w:val="000000"/>
                <w:sz w:val="22"/>
                <w:szCs w:val="22"/>
                <w:lang w:val="de-DE"/>
              </w:rPr>
            </w:pPr>
            <w:r w:rsidRPr="00697BF6">
              <w:rPr>
                <w:rFonts w:asciiTheme="minorHAnsi" w:hAnsiTheme="minorHAnsi" w:cs="Arial"/>
                <w:bCs/>
                <w:sz w:val="22"/>
                <w:szCs w:val="22"/>
                <w:lang w:val="de-DE"/>
              </w:rPr>
              <w:t xml:space="preserve">  El dinero llegado de América no servía sólo para pagar las guerras sino también para fines artísticos. En la Corte se concetraba gente ilustre de toda la Europa, se terminaba con la costrucción de las grandes </w:t>
            </w:r>
            <w:r w:rsidRPr="00697BF6">
              <w:rPr>
                <w:rFonts w:asciiTheme="minorHAnsi" w:hAnsiTheme="minorHAnsi" w:cs="Arial"/>
                <w:b/>
                <w:bCs/>
                <w:sz w:val="22"/>
                <w:szCs w:val="22"/>
                <w:lang w:val="de-DE"/>
              </w:rPr>
              <w:t>catedrales góticas en Toledo, Sevilla</w:t>
            </w:r>
            <w:r w:rsidRPr="00697BF6">
              <w:rPr>
                <w:rFonts w:asciiTheme="minorHAnsi" w:hAnsiTheme="minorHAnsi" w:cs="Arial"/>
                <w:bCs/>
                <w:sz w:val="22"/>
                <w:szCs w:val="22"/>
                <w:lang w:val="de-DE"/>
              </w:rPr>
              <w:t xml:space="preserve">, etc. El espíritu renacentista provocaba un aire refrescante en arquitectura. Llegó así de Grecia Domenicos Theotocopoulos, más conocido como </w:t>
            </w:r>
            <w:r w:rsidRPr="00697BF6">
              <w:rPr>
                <w:rFonts w:asciiTheme="minorHAnsi" w:hAnsiTheme="minorHAnsi" w:cs="Arial"/>
                <w:b/>
                <w:bCs/>
                <w:sz w:val="22"/>
                <w:szCs w:val="22"/>
                <w:lang w:val="de-DE"/>
              </w:rPr>
              <w:t>el Greco</w:t>
            </w:r>
            <w:r w:rsidRPr="00697BF6">
              <w:rPr>
                <w:rFonts w:asciiTheme="minorHAnsi" w:hAnsiTheme="minorHAnsi" w:cs="Arial"/>
                <w:bCs/>
                <w:sz w:val="22"/>
                <w:szCs w:val="22"/>
                <w:lang w:val="de-DE"/>
              </w:rPr>
              <w:t>. Sus pinturas religiosas despertaron un disgusto real, entonces el maestro se retiró a Toledo donde permaneció toda su vida. Sus obras son un rico colorido oriental.</w:t>
            </w:r>
          </w:p>
        </w:tc>
        <w:tc>
          <w:tcPr>
            <w:tcW w:w="5251" w:type="dxa"/>
          </w:tcPr>
          <w:p w:rsidR="00697BF6" w:rsidRPr="00697BF6" w:rsidRDefault="001A35E2" w:rsidP="004E60D4">
            <w:pPr>
              <w:widowControl w:val="0"/>
              <w:spacing w:line="276" w:lineRule="auto"/>
              <w:jc w:val="center"/>
              <w:rPr>
                <w:rFonts w:asciiTheme="minorHAnsi" w:hAnsiTheme="minorHAnsi" w:cs="Arial"/>
                <w:bCs/>
                <w:sz w:val="22"/>
                <w:szCs w:val="22"/>
                <w:lang w:val="de-DE"/>
              </w:rPr>
            </w:pPr>
            <w:r>
              <w:rPr>
                <w:noProof/>
              </w:rPr>
              <w:drawing>
                <wp:inline distT="0" distB="0" distL="0" distR="0">
                  <wp:extent cx="2807335" cy="3503295"/>
                  <wp:effectExtent l="19050" t="0" r="0" b="0"/>
                  <wp:docPr id="10" name="obrázek 10" descr="Výsledek obrázku pro entierro de conde de o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entierro de conde de orgaz"/>
                          <pic:cNvPicPr>
                            <a:picLocks noChangeAspect="1" noChangeArrowheads="1"/>
                          </pic:cNvPicPr>
                        </pic:nvPicPr>
                        <pic:blipFill>
                          <a:blip r:embed="rId6" cstate="print"/>
                          <a:srcRect/>
                          <a:stretch>
                            <a:fillRect/>
                          </a:stretch>
                        </pic:blipFill>
                        <pic:spPr bwMode="auto">
                          <a:xfrm>
                            <a:off x="0" y="0"/>
                            <a:ext cx="2807335" cy="3503295"/>
                          </a:xfrm>
                          <a:prstGeom prst="rect">
                            <a:avLst/>
                          </a:prstGeom>
                          <a:noFill/>
                          <a:ln w="9525">
                            <a:noFill/>
                            <a:miter lim="800000"/>
                            <a:headEnd/>
                            <a:tailEnd/>
                          </a:ln>
                        </pic:spPr>
                      </pic:pic>
                    </a:graphicData>
                  </a:graphic>
                </wp:inline>
              </w:drawing>
            </w:r>
          </w:p>
        </w:tc>
      </w:tr>
      <w:tr w:rsidR="00697BF6" w:rsidRPr="00697BF6" w:rsidTr="001A35E2">
        <w:tc>
          <w:tcPr>
            <w:tcW w:w="5251" w:type="dxa"/>
          </w:tcPr>
          <w:p w:rsidR="00697BF6" w:rsidRPr="00697BF6" w:rsidRDefault="00697BF6" w:rsidP="00697BF6">
            <w:pPr>
              <w:widowControl w:val="0"/>
              <w:spacing w:line="276" w:lineRule="auto"/>
              <w:jc w:val="both"/>
              <w:rPr>
                <w:rFonts w:asciiTheme="minorHAnsi" w:hAnsiTheme="minorHAnsi" w:cs="Arial"/>
                <w:bCs/>
                <w:sz w:val="22"/>
                <w:szCs w:val="22"/>
                <w:lang w:val="de-DE"/>
              </w:rPr>
            </w:pPr>
          </w:p>
        </w:tc>
        <w:tc>
          <w:tcPr>
            <w:tcW w:w="5251" w:type="dxa"/>
          </w:tcPr>
          <w:p w:rsidR="00697BF6" w:rsidRPr="004E60D4" w:rsidRDefault="004E60D4" w:rsidP="00697BF6">
            <w:pPr>
              <w:widowControl w:val="0"/>
              <w:spacing w:line="276" w:lineRule="auto"/>
              <w:jc w:val="both"/>
              <w:rPr>
                <w:rFonts w:asciiTheme="minorHAnsi" w:hAnsiTheme="minorHAnsi" w:cs="Arial"/>
                <w:bCs/>
                <w:sz w:val="18"/>
                <w:szCs w:val="22"/>
                <w:lang w:val="de-DE"/>
              </w:rPr>
            </w:pPr>
            <w:r>
              <w:rPr>
                <w:rFonts w:asciiTheme="minorHAnsi" w:hAnsiTheme="minorHAnsi" w:cs="Arial"/>
                <w:bCs/>
                <w:sz w:val="18"/>
                <w:szCs w:val="22"/>
                <w:lang w:val="de-DE"/>
              </w:rPr>
              <w:t>El entierro del Conde de Orgaz, El Greco. Toledo.</w:t>
            </w:r>
          </w:p>
        </w:tc>
      </w:tr>
    </w:tbl>
    <w:p w:rsidR="00697BF6" w:rsidRDefault="00697BF6" w:rsidP="00697BF6">
      <w:pPr>
        <w:widowControl w:val="0"/>
        <w:spacing w:line="276" w:lineRule="auto"/>
        <w:ind w:left="180"/>
        <w:jc w:val="both"/>
        <w:rPr>
          <w:rFonts w:asciiTheme="minorHAnsi" w:hAnsiTheme="minorHAnsi" w:cs="Arial"/>
          <w:b/>
          <w:bCs/>
          <w:sz w:val="22"/>
          <w:szCs w:val="22"/>
          <w:lang w:val="de-DE"/>
        </w:rPr>
      </w:pPr>
    </w:p>
    <w:tbl>
      <w:tblPr>
        <w:tblStyle w:val="Mkatabulky"/>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7"/>
        <w:gridCol w:w="5075"/>
      </w:tblGrid>
      <w:tr w:rsidR="004E60D4" w:rsidTr="001A35E2">
        <w:tc>
          <w:tcPr>
            <w:tcW w:w="10502" w:type="dxa"/>
            <w:gridSpan w:val="2"/>
          </w:tcPr>
          <w:p w:rsidR="004E60D4" w:rsidRPr="004E60D4" w:rsidRDefault="004E60D4" w:rsidP="004E60D4">
            <w:pPr>
              <w:widowControl w:val="0"/>
              <w:rPr>
                <w:rFonts w:asciiTheme="minorHAnsi" w:hAnsiTheme="minorHAnsi" w:cs="Arial"/>
                <w:bCs/>
                <w:sz w:val="22"/>
                <w:szCs w:val="22"/>
                <w:lang w:val="de-DE"/>
              </w:rPr>
            </w:pPr>
            <w:r w:rsidRPr="004E60D4">
              <w:rPr>
                <w:rFonts w:asciiTheme="minorHAnsi" w:hAnsiTheme="minorHAnsi" w:cs="Arial"/>
                <w:bCs/>
                <w:sz w:val="22"/>
                <w:szCs w:val="22"/>
                <w:lang w:val="de-DE"/>
              </w:rPr>
              <w:lastRenderedPageBreak/>
              <w:t>¿Por qué se decía de Espaňa „El imperio sobre el cual nunca se ponía sol?</w:t>
            </w:r>
          </w:p>
          <w:p w:rsidR="004E60D4" w:rsidRPr="004E60D4" w:rsidRDefault="004E60D4" w:rsidP="004E60D4">
            <w:pPr>
              <w:widowControl w:val="0"/>
              <w:rPr>
                <w:rFonts w:asciiTheme="minorHAnsi" w:hAnsiTheme="minorHAnsi" w:cs="Arial"/>
                <w:bCs/>
                <w:sz w:val="22"/>
                <w:szCs w:val="22"/>
                <w:lang w:val="de-DE"/>
              </w:rPr>
            </w:pPr>
            <w:r w:rsidRPr="004E60D4">
              <w:rPr>
                <w:rFonts w:asciiTheme="minorHAnsi" w:hAnsiTheme="minorHAnsi" w:cs="Arial"/>
                <w:bCs/>
                <w:sz w:val="22"/>
                <w:szCs w:val="22"/>
                <w:lang w:val="de-DE"/>
              </w:rPr>
              <w:t>¿Con qué problemas se tenía que enfrentar Carlos al empezar su reinado?</w:t>
            </w:r>
          </w:p>
          <w:p w:rsidR="004E60D4" w:rsidRPr="004E60D4" w:rsidRDefault="004E60D4" w:rsidP="004E60D4">
            <w:pPr>
              <w:widowControl w:val="0"/>
              <w:rPr>
                <w:rFonts w:asciiTheme="minorHAnsi" w:hAnsiTheme="minorHAnsi" w:cs="Arial"/>
                <w:bCs/>
                <w:sz w:val="22"/>
                <w:szCs w:val="22"/>
                <w:lang w:val="de-DE"/>
              </w:rPr>
            </w:pPr>
            <w:r w:rsidRPr="004E60D4">
              <w:rPr>
                <w:rFonts w:asciiTheme="minorHAnsi" w:hAnsiTheme="minorHAnsi" w:cs="Arial"/>
                <w:bCs/>
                <w:sz w:val="22"/>
                <w:szCs w:val="22"/>
                <w:lang w:val="de-DE"/>
              </w:rPr>
              <w:t>¿Conoces algún edificio que lleve su nombre?</w:t>
            </w:r>
          </w:p>
        </w:tc>
      </w:tr>
      <w:tr w:rsidR="004E60D4" w:rsidTr="001A35E2">
        <w:tc>
          <w:tcPr>
            <w:tcW w:w="5433" w:type="dxa"/>
          </w:tcPr>
          <w:p w:rsidR="004E60D4" w:rsidRDefault="001A35E2" w:rsidP="006A391B">
            <w:pPr>
              <w:widowControl w:val="0"/>
              <w:spacing w:line="276" w:lineRule="auto"/>
              <w:jc w:val="center"/>
              <w:rPr>
                <w:rFonts w:asciiTheme="minorHAnsi" w:hAnsiTheme="minorHAnsi" w:cs="Arial"/>
                <w:b/>
                <w:bCs/>
                <w:sz w:val="22"/>
                <w:szCs w:val="22"/>
                <w:lang w:val="de-DE"/>
              </w:rPr>
            </w:pPr>
            <w:r>
              <w:rPr>
                <w:noProof/>
              </w:rPr>
              <w:drawing>
                <wp:inline distT="0" distB="0" distL="0" distR="0">
                  <wp:extent cx="2614295" cy="1667510"/>
                  <wp:effectExtent l="19050" t="0" r="0" b="0"/>
                  <wp:docPr id="97" name="obrázek 97" descr="Výsledek obrázku pro felip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ýsledek obrázku pro felipe II"/>
                          <pic:cNvPicPr>
                            <a:picLocks noChangeAspect="1" noChangeArrowheads="1"/>
                          </pic:cNvPicPr>
                        </pic:nvPicPr>
                        <pic:blipFill>
                          <a:blip r:embed="rId7" cstate="print"/>
                          <a:srcRect/>
                          <a:stretch>
                            <a:fillRect/>
                          </a:stretch>
                        </pic:blipFill>
                        <pic:spPr bwMode="auto">
                          <a:xfrm>
                            <a:off x="0" y="0"/>
                            <a:ext cx="2614295" cy="1667510"/>
                          </a:xfrm>
                          <a:prstGeom prst="rect">
                            <a:avLst/>
                          </a:prstGeom>
                          <a:noFill/>
                          <a:ln w="9525">
                            <a:noFill/>
                            <a:miter lim="800000"/>
                            <a:headEnd/>
                            <a:tailEnd/>
                          </a:ln>
                        </pic:spPr>
                      </pic:pic>
                    </a:graphicData>
                  </a:graphic>
                </wp:inline>
              </w:drawing>
            </w:r>
          </w:p>
        </w:tc>
        <w:tc>
          <w:tcPr>
            <w:tcW w:w="5069" w:type="dxa"/>
          </w:tcPr>
          <w:p w:rsidR="004E60D4" w:rsidRPr="004E60D4" w:rsidRDefault="004E60D4" w:rsidP="004E60D4">
            <w:pPr>
              <w:widowControl w:val="0"/>
              <w:jc w:val="both"/>
              <w:rPr>
                <w:rFonts w:asciiTheme="minorHAnsi" w:hAnsiTheme="minorHAnsi" w:cs="Arial"/>
                <w:bCs/>
                <w:i/>
                <w:sz w:val="22"/>
                <w:szCs w:val="22"/>
                <w:u w:val="single"/>
                <w:lang w:val="de-DE"/>
              </w:rPr>
            </w:pPr>
            <w:r w:rsidRPr="004E60D4">
              <w:rPr>
                <w:rFonts w:asciiTheme="minorHAnsi" w:hAnsiTheme="minorHAnsi" w:cs="Arial"/>
                <w:bCs/>
                <w:i/>
                <w:sz w:val="22"/>
                <w:szCs w:val="22"/>
                <w:u w:val="single"/>
                <w:lang w:val="de-DE"/>
              </w:rPr>
              <w:t>Felipe II</w:t>
            </w:r>
          </w:p>
          <w:p w:rsidR="004E60D4" w:rsidRPr="004E60D4" w:rsidRDefault="004E60D4" w:rsidP="006A391B">
            <w:pPr>
              <w:widowControl w:val="0"/>
              <w:jc w:val="both"/>
              <w:rPr>
                <w:rFonts w:asciiTheme="minorHAnsi" w:hAnsiTheme="minorHAnsi" w:cs="Arial"/>
                <w:bCs/>
                <w:sz w:val="22"/>
                <w:szCs w:val="22"/>
                <w:lang w:val="de-DE"/>
              </w:rPr>
            </w:pPr>
            <w:r w:rsidRPr="004E60D4">
              <w:rPr>
                <w:rFonts w:asciiTheme="minorHAnsi" w:hAnsiTheme="minorHAnsi" w:cs="Arial"/>
                <w:bCs/>
                <w:sz w:val="22"/>
                <w:szCs w:val="22"/>
                <w:lang w:val="de-DE"/>
              </w:rPr>
              <w:t>Su padre, Carlos</w:t>
            </w:r>
            <w:r w:rsidRPr="004E60D4">
              <w:rPr>
                <w:rFonts w:asciiTheme="minorHAnsi" w:hAnsiTheme="minorHAnsi" w:cs="Arial"/>
                <w:b/>
                <w:bCs/>
                <w:sz w:val="22"/>
                <w:szCs w:val="22"/>
                <w:lang w:val="de-DE"/>
              </w:rPr>
              <w:t xml:space="preserve">, </w:t>
            </w:r>
            <w:r w:rsidRPr="004E60D4">
              <w:rPr>
                <w:rFonts w:asciiTheme="minorHAnsi" w:hAnsiTheme="minorHAnsi" w:cs="Arial"/>
                <w:bCs/>
                <w:sz w:val="22"/>
                <w:szCs w:val="22"/>
                <w:lang w:val="de-DE"/>
              </w:rPr>
              <w:t xml:space="preserve">cansado de </w:t>
            </w:r>
            <w:r>
              <w:rPr>
                <w:rFonts w:asciiTheme="minorHAnsi" w:hAnsiTheme="minorHAnsi" w:cs="Arial"/>
                <w:bCs/>
                <w:sz w:val="22"/>
                <w:szCs w:val="22"/>
                <w:lang w:val="de-DE"/>
              </w:rPr>
              <w:t>vivir</w:t>
            </w:r>
            <w:r w:rsidRPr="004E60D4">
              <w:rPr>
                <w:rFonts w:asciiTheme="minorHAnsi" w:hAnsiTheme="minorHAnsi" w:cs="Arial"/>
                <w:bCs/>
                <w:sz w:val="22"/>
                <w:szCs w:val="22"/>
                <w:lang w:val="de-DE"/>
              </w:rPr>
              <w:t xml:space="preserve">, se retiró en 1556 al monasterio de Yuste (Extremadura) y le dejó a su hijo un país lleno de deudas. Felipe era muy diferente de su padre, era </w:t>
            </w:r>
            <w:r>
              <w:rPr>
                <w:rFonts w:asciiTheme="minorHAnsi" w:hAnsiTheme="minorHAnsi" w:cs="Arial"/>
                <w:bCs/>
                <w:sz w:val="22"/>
                <w:szCs w:val="22"/>
                <w:lang w:val="de-DE"/>
              </w:rPr>
              <w:t>profundamente</w:t>
            </w:r>
            <w:r w:rsidRPr="004E60D4">
              <w:rPr>
                <w:rFonts w:asciiTheme="minorHAnsi" w:hAnsiTheme="minorHAnsi" w:cs="Arial"/>
                <w:bCs/>
                <w:sz w:val="22"/>
                <w:szCs w:val="22"/>
                <w:lang w:val="de-DE"/>
              </w:rPr>
              <w:t xml:space="preserve"> religioso, podemos decir que hasta fanático. Lo que consideraba más importante era </w:t>
            </w:r>
            <w:r w:rsidR="006A391B">
              <w:rPr>
                <w:rFonts w:asciiTheme="minorHAnsi" w:hAnsiTheme="minorHAnsi" w:cs="Arial"/>
                <w:bCs/>
                <w:sz w:val="22"/>
                <w:szCs w:val="22"/>
                <w:lang w:val="de-DE"/>
              </w:rPr>
              <w:t xml:space="preserve">defender </w:t>
            </w:r>
            <w:r w:rsidRPr="004E60D4">
              <w:rPr>
                <w:rFonts w:asciiTheme="minorHAnsi" w:hAnsiTheme="minorHAnsi" w:cs="Arial"/>
                <w:bCs/>
                <w:sz w:val="22"/>
                <w:szCs w:val="22"/>
                <w:lang w:val="de-DE"/>
              </w:rPr>
              <w:t xml:space="preserve">la fe católica en todo el mundo. Los colonizadores tenían que actuar, o sea cristianizar a los pueblos indígenas </w:t>
            </w:r>
            <w:r w:rsidRPr="004E60D4">
              <w:rPr>
                <w:rFonts w:asciiTheme="minorHAnsi" w:hAnsiTheme="minorHAnsi" w:cs="Arial"/>
                <w:bCs/>
                <w:i/>
                <w:sz w:val="22"/>
                <w:szCs w:val="22"/>
                <w:u w:val="single"/>
                <w:lang w:val="de-DE"/>
              </w:rPr>
              <w:t xml:space="preserve">con cruz y espada, </w:t>
            </w:r>
            <w:r w:rsidRPr="004E60D4">
              <w:rPr>
                <w:rFonts w:asciiTheme="minorHAnsi" w:hAnsiTheme="minorHAnsi" w:cs="Arial"/>
                <w:bCs/>
                <w:sz w:val="22"/>
                <w:szCs w:val="22"/>
                <w:lang w:val="de-DE"/>
              </w:rPr>
              <w:t xml:space="preserve">es decir, utilizando la fe y la violencia. </w:t>
            </w:r>
          </w:p>
        </w:tc>
      </w:tr>
      <w:tr w:rsidR="006A391B" w:rsidTr="001A35E2">
        <w:trPr>
          <w:trHeight w:val="1450"/>
        </w:trPr>
        <w:tc>
          <w:tcPr>
            <w:tcW w:w="5433" w:type="dxa"/>
            <w:vMerge w:val="restart"/>
          </w:tcPr>
          <w:p w:rsidR="006A391B" w:rsidRDefault="006A391B" w:rsidP="006A391B">
            <w:pPr>
              <w:widowControl w:val="0"/>
              <w:jc w:val="both"/>
              <w:rPr>
                <w:rFonts w:asciiTheme="minorHAnsi" w:hAnsiTheme="minorHAnsi" w:cs="Arial"/>
                <w:b/>
                <w:bCs/>
                <w:sz w:val="22"/>
                <w:szCs w:val="22"/>
                <w:lang w:val="de-DE"/>
              </w:rPr>
            </w:pPr>
            <w:r>
              <w:rPr>
                <w:rFonts w:asciiTheme="minorHAnsi" w:hAnsiTheme="minorHAnsi" w:cs="Arial"/>
                <w:bCs/>
                <w:sz w:val="22"/>
                <w:szCs w:val="22"/>
                <w:lang w:val="de-DE"/>
              </w:rPr>
              <w:t xml:space="preserve">  </w:t>
            </w:r>
            <w:r w:rsidRPr="006A391B">
              <w:rPr>
                <w:rFonts w:asciiTheme="minorHAnsi" w:hAnsiTheme="minorHAnsi" w:cs="Arial"/>
                <w:bCs/>
                <w:sz w:val="22"/>
                <w:szCs w:val="22"/>
                <w:lang w:val="de-DE"/>
              </w:rPr>
              <w:t xml:space="preserve">En Espaňa, el rey Felipe manifestaba una actitud fanática. </w:t>
            </w:r>
            <w:r w:rsidRPr="006A391B">
              <w:rPr>
                <w:rFonts w:asciiTheme="minorHAnsi" w:hAnsiTheme="minorHAnsi" w:cs="Arial"/>
                <w:b/>
                <w:bCs/>
                <w:sz w:val="22"/>
                <w:szCs w:val="22"/>
                <w:lang w:val="de-DE"/>
              </w:rPr>
              <w:t xml:space="preserve">La Inquisición </w:t>
            </w:r>
            <w:r w:rsidRPr="006A391B">
              <w:rPr>
                <w:rFonts w:asciiTheme="minorHAnsi" w:hAnsiTheme="minorHAnsi" w:cs="Arial"/>
                <w:bCs/>
                <w:sz w:val="22"/>
                <w:szCs w:val="22"/>
                <w:lang w:val="de-DE"/>
              </w:rPr>
              <w:t xml:space="preserve">controlaba las biibliotecas, no se podía estudiar en el extranjero, miles y miles de herejes fueron ejecutados o encarcelados. Incluso </w:t>
            </w:r>
            <w:r w:rsidRPr="006A391B">
              <w:rPr>
                <w:rFonts w:asciiTheme="minorHAnsi" w:hAnsiTheme="minorHAnsi" w:cs="Arial"/>
                <w:b/>
                <w:bCs/>
                <w:sz w:val="22"/>
                <w:szCs w:val="22"/>
                <w:lang w:val="de-DE"/>
              </w:rPr>
              <w:t>Fray</w:t>
            </w:r>
            <w:r w:rsidRPr="006A391B">
              <w:rPr>
                <w:rFonts w:asciiTheme="minorHAnsi" w:hAnsiTheme="minorHAnsi" w:cs="Arial"/>
                <w:bCs/>
                <w:sz w:val="22"/>
                <w:szCs w:val="22"/>
                <w:lang w:val="de-DE"/>
              </w:rPr>
              <w:t xml:space="preserve"> </w:t>
            </w:r>
            <w:r w:rsidRPr="006A391B">
              <w:rPr>
                <w:rFonts w:asciiTheme="minorHAnsi" w:hAnsiTheme="minorHAnsi" w:cs="Arial"/>
                <w:b/>
                <w:bCs/>
                <w:sz w:val="22"/>
                <w:szCs w:val="22"/>
                <w:lang w:val="de-DE"/>
              </w:rPr>
              <w:t xml:space="preserve">Luis de León, </w:t>
            </w:r>
            <w:r w:rsidRPr="006A391B">
              <w:rPr>
                <w:rFonts w:asciiTheme="minorHAnsi" w:hAnsiTheme="minorHAnsi" w:cs="Arial"/>
                <w:bCs/>
                <w:sz w:val="22"/>
                <w:szCs w:val="22"/>
                <w:lang w:val="de-DE"/>
              </w:rPr>
              <w:t xml:space="preserve">el rector de la Universidad de Salamanca y autor ascético más importante de la época, fue acusado por haber traducido Biblia (en concreto Cantar de los Cantares) a su manera mucho menos rígida de la que se utilizaba en las misas. Auque se defendía 5 aňos, lo encarcelaron. </w:t>
            </w:r>
            <w:r w:rsidRPr="006A391B">
              <w:rPr>
                <w:rFonts w:asciiTheme="minorHAnsi" w:hAnsiTheme="minorHAnsi" w:cs="Arial"/>
                <w:sz w:val="22"/>
                <w:szCs w:val="21"/>
                <w:shd w:val="clear" w:color="auto" w:fill="FFFFFF"/>
              </w:rPr>
              <w:t>Tras salir de la cárcel, regresó a la Universidad a dar clases. Sus biógrafos cuentan que Fray Luís acostumbraba en sus años de docencia resumir las lecciones explicadas la clase anterior y que al volver a la Universidad, retomó sus lecciones con la frase “Decíamos ayer…” (</w:t>
            </w:r>
            <w:r w:rsidRPr="006A391B">
              <w:rPr>
                <w:rFonts w:asciiTheme="minorHAnsi" w:hAnsiTheme="minorHAnsi" w:cs="Arial"/>
                <w:i/>
                <w:iCs/>
                <w:sz w:val="22"/>
                <w:szCs w:val="21"/>
                <w:shd w:val="clear" w:color="auto" w:fill="FFFFFF"/>
              </w:rPr>
              <w:t>Dicebamus hesterna die</w:t>
            </w:r>
            <w:r w:rsidRPr="006A391B">
              <w:rPr>
                <w:rFonts w:asciiTheme="minorHAnsi" w:hAnsiTheme="minorHAnsi" w:cs="Arial"/>
                <w:sz w:val="22"/>
                <w:szCs w:val="21"/>
                <w:shd w:val="clear" w:color="auto" w:fill="FFFFFF"/>
              </w:rPr>
              <w:t>), como si sus 5 años de prisión no hubieran trascurrido.</w:t>
            </w:r>
          </w:p>
        </w:tc>
        <w:tc>
          <w:tcPr>
            <w:tcW w:w="5069" w:type="dxa"/>
          </w:tcPr>
          <w:p w:rsidR="006A391B" w:rsidRPr="006A391B" w:rsidRDefault="006A391B" w:rsidP="006A391B">
            <w:pPr>
              <w:widowControl w:val="0"/>
              <w:jc w:val="both"/>
              <w:rPr>
                <w:rFonts w:asciiTheme="minorHAnsi" w:hAnsiTheme="minorHAnsi" w:cs="Arial"/>
                <w:sz w:val="22"/>
                <w:szCs w:val="21"/>
                <w:shd w:val="clear" w:color="auto" w:fill="FFFFFF"/>
              </w:rPr>
            </w:pPr>
            <w:r w:rsidRPr="006A391B">
              <w:rPr>
                <w:rFonts w:asciiTheme="minorHAnsi" w:hAnsiTheme="minorHAnsi" w:cs="Arial"/>
                <w:bCs/>
                <w:sz w:val="22"/>
                <w:szCs w:val="22"/>
                <w:lang w:val="de-DE"/>
              </w:rPr>
              <w:t xml:space="preserve">  </w:t>
            </w:r>
            <w:r w:rsidR="001A35E2">
              <w:rPr>
                <w:noProof/>
              </w:rPr>
              <w:drawing>
                <wp:inline distT="0" distB="0" distL="0" distR="0">
                  <wp:extent cx="3174365" cy="2382520"/>
                  <wp:effectExtent l="19050" t="0" r="6985" b="0"/>
                  <wp:docPr id="98" name="obrázek 98" descr="Výsledek obrázku pro luis de león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ýsledek obrázku pro luis de león universidad"/>
                          <pic:cNvPicPr>
                            <a:picLocks noChangeAspect="1" noChangeArrowheads="1"/>
                          </pic:cNvPicPr>
                        </pic:nvPicPr>
                        <pic:blipFill>
                          <a:blip r:embed="rId8" cstate="print"/>
                          <a:srcRect/>
                          <a:stretch>
                            <a:fillRect/>
                          </a:stretch>
                        </pic:blipFill>
                        <pic:spPr bwMode="auto">
                          <a:xfrm>
                            <a:off x="0" y="0"/>
                            <a:ext cx="3174365" cy="2382520"/>
                          </a:xfrm>
                          <a:prstGeom prst="rect">
                            <a:avLst/>
                          </a:prstGeom>
                          <a:noFill/>
                          <a:ln w="9525">
                            <a:noFill/>
                            <a:miter lim="800000"/>
                            <a:headEnd/>
                            <a:tailEnd/>
                          </a:ln>
                        </pic:spPr>
                      </pic:pic>
                    </a:graphicData>
                  </a:graphic>
                </wp:inline>
              </w:drawing>
            </w:r>
          </w:p>
        </w:tc>
      </w:tr>
      <w:tr w:rsidR="006A391B" w:rsidTr="001A35E2">
        <w:trPr>
          <w:trHeight w:val="364"/>
        </w:trPr>
        <w:tc>
          <w:tcPr>
            <w:tcW w:w="5433" w:type="dxa"/>
            <w:vMerge/>
          </w:tcPr>
          <w:p w:rsidR="006A391B" w:rsidRDefault="006A391B" w:rsidP="006A391B">
            <w:pPr>
              <w:widowControl w:val="0"/>
              <w:jc w:val="both"/>
              <w:rPr>
                <w:rFonts w:asciiTheme="minorHAnsi" w:hAnsiTheme="minorHAnsi" w:cs="Arial"/>
                <w:bCs/>
                <w:sz w:val="22"/>
                <w:szCs w:val="22"/>
                <w:lang w:val="de-DE"/>
              </w:rPr>
            </w:pPr>
          </w:p>
        </w:tc>
        <w:tc>
          <w:tcPr>
            <w:tcW w:w="5069" w:type="dxa"/>
          </w:tcPr>
          <w:p w:rsidR="006A391B" w:rsidRPr="006A391B" w:rsidRDefault="006A391B" w:rsidP="006A391B">
            <w:pPr>
              <w:widowControl w:val="0"/>
              <w:jc w:val="both"/>
              <w:rPr>
                <w:rFonts w:asciiTheme="minorHAnsi" w:hAnsiTheme="minorHAnsi" w:cs="Arial"/>
                <w:bCs/>
                <w:sz w:val="18"/>
                <w:szCs w:val="22"/>
                <w:lang w:val="de-DE"/>
              </w:rPr>
            </w:pPr>
            <w:r>
              <w:rPr>
                <w:rFonts w:asciiTheme="minorHAnsi" w:hAnsiTheme="minorHAnsi" w:cs="Arial"/>
                <w:bCs/>
                <w:sz w:val="18"/>
                <w:szCs w:val="22"/>
                <w:lang w:val="de-DE"/>
              </w:rPr>
              <w:t>Fray Luis de León delante de la Fachada de la U. de Salamanca.</w:t>
            </w:r>
          </w:p>
        </w:tc>
      </w:tr>
      <w:tr w:rsidR="004E60D4" w:rsidTr="001A35E2">
        <w:tc>
          <w:tcPr>
            <w:tcW w:w="5433" w:type="dxa"/>
          </w:tcPr>
          <w:p w:rsidR="004E60D4" w:rsidRDefault="001A35E2" w:rsidP="006A391B">
            <w:pPr>
              <w:widowControl w:val="0"/>
              <w:spacing w:line="276" w:lineRule="auto"/>
              <w:jc w:val="both"/>
              <w:rPr>
                <w:rFonts w:asciiTheme="minorHAnsi" w:hAnsiTheme="minorHAnsi" w:cs="Arial"/>
                <w:b/>
                <w:bCs/>
                <w:sz w:val="22"/>
                <w:szCs w:val="22"/>
                <w:lang w:val="de-DE"/>
              </w:rPr>
            </w:pPr>
            <w:r>
              <w:rPr>
                <w:noProof/>
              </w:rPr>
              <w:drawing>
                <wp:inline distT="0" distB="0" distL="0" distR="0">
                  <wp:extent cx="3413125" cy="2176780"/>
                  <wp:effectExtent l="19050" t="0" r="0" b="0"/>
                  <wp:docPr id="96" name="obrázek 96" descr="Výsledek obrázku pro batalla de lep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ýsledek obrázku pro batalla de lepanto"/>
                          <pic:cNvPicPr>
                            <a:picLocks noChangeAspect="1" noChangeArrowheads="1"/>
                          </pic:cNvPicPr>
                        </pic:nvPicPr>
                        <pic:blipFill>
                          <a:blip r:embed="rId9" cstate="print"/>
                          <a:srcRect/>
                          <a:stretch>
                            <a:fillRect/>
                          </a:stretch>
                        </pic:blipFill>
                        <pic:spPr bwMode="auto">
                          <a:xfrm>
                            <a:off x="0" y="0"/>
                            <a:ext cx="3413125" cy="2176780"/>
                          </a:xfrm>
                          <a:prstGeom prst="rect">
                            <a:avLst/>
                          </a:prstGeom>
                          <a:noFill/>
                          <a:ln w="9525">
                            <a:noFill/>
                            <a:miter lim="800000"/>
                            <a:headEnd/>
                            <a:tailEnd/>
                          </a:ln>
                        </pic:spPr>
                      </pic:pic>
                    </a:graphicData>
                  </a:graphic>
                </wp:inline>
              </w:drawing>
            </w:r>
          </w:p>
        </w:tc>
        <w:tc>
          <w:tcPr>
            <w:tcW w:w="5069" w:type="dxa"/>
          </w:tcPr>
          <w:p w:rsidR="006A391B" w:rsidRPr="006A391B" w:rsidRDefault="006A391B" w:rsidP="006A391B">
            <w:pPr>
              <w:widowControl w:val="0"/>
              <w:jc w:val="both"/>
              <w:rPr>
                <w:rFonts w:asciiTheme="minorHAnsi" w:hAnsiTheme="minorHAnsi" w:cs="Arial"/>
                <w:sz w:val="22"/>
                <w:szCs w:val="21"/>
                <w:shd w:val="clear" w:color="auto" w:fill="FFFFFF"/>
              </w:rPr>
            </w:pPr>
            <w:r w:rsidRPr="006A391B">
              <w:rPr>
                <w:rFonts w:asciiTheme="minorHAnsi" w:hAnsiTheme="minorHAnsi" w:cs="Arial"/>
                <w:sz w:val="22"/>
                <w:szCs w:val="21"/>
                <w:shd w:val="clear" w:color="auto" w:fill="FFFFFF"/>
              </w:rPr>
              <w:t xml:space="preserve">  Resulta que las restricciones que Felipe daba a los no católicos o convertidos (masas de los musulmanes que se quedaban en la Península) llevaron hasta una guerra de guerrila entre el ejército real y los sublevados moriscos. Más tarde serían expulsados por Felipe III, el hijo de Felipe II.</w:t>
            </w:r>
          </w:p>
          <w:p w:rsidR="004E60D4" w:rsidRPr="006A391B" w:rsidRDefault="006A391B" w:rsidP="006A391B">
            <w:pPr>
              <w:widowControl w:val="0"/>
              <w:jc w:val="both"/>
              <w:rPr>
                <w:rFonts w:asciiTheme="minorHAnsi" w:hAnsiTheme="minorHAnsi" w:cs="Arial"/>
                <w:sz w:val="22"/>
                <w:szCs w:val="21"/>
                <w:shd w:val="clear" w:color="auto" w:fill="FFFFFF"/>
              </w:rPr>
            </w:pPr>
            <w:r w:rsidRPr="006A391B">
              <w:rPr>
                <w:rFonts w:asciiTheme="minorHAnsi" w:hAnsiTheme="minorHAnsi" w:cs="Arial"/>
                <w:sz w:val="22"/>
                <w:szCs w:val="21"/>
                <w:shd w:val="clear" w:color="auto" w:fill="FFFFFF"/>
              </w:rPr>
              <w:t xml:space="preserve">  La victoria más importante de Felipe II. fue, sin duda la </w:t>
            </w:r>
            <w:r w:rsidRPr="006A391B">
              <w:rPr>
                <w:rFonts w:asciiTheme="minorHAnsi" w:hAnsiTheme="minorHAnsi" w:cs="Arial"/>
                <w:i/>
                <w:sz w:val="22"/>
                <w:szCs w:val="21"/>
                <w:u w:val="single"/>
                <w:shd w:val="clear" w:color="auto" w:fill="FFFFFF"/>
              </w:rPr>
              <w:t>Batalla naval de Lepanto (1571)</w:t>
            </w:r>
            <w:r w:rsidRPr="006A391B">
              <w:rPr>
                <w:rFonts w:asciiTheme="minorHAnsi" w:hAnsiTheme="minorHAnsi" w:cs="Arial"/>
                <w:sz w:val="22"/>
                <w:szCs w:val="21"/>
                <w:shd w:val="clear" w:color="auto" w:fill="FFFFFF"/>
              </w:rPr>
              <w:t xml:space="preserve"> en la que sus tropas aliadas con otros ejércitos cristianos derrotaron a la flotila musulmana. En esa batalla tomó parte </w:t>
            </w:r>
            <w:r w:rsidRPr="006A391B">
              <w:rPr>
                <w:rFonts w:asciiTheme="minorHAnsi" w:hAnsiTheme="minorHAnsi" w:cs="Arial"/>
                <w:b/>
                <w:sz w:val="22"/>
                <w:szCs w:val="21"/>
                <w:shd w:val="clear" w:color="auto" w:fill="FFFFFF"/>
              </w:rPr>
              <w:t>Miguel de Cervantes Saavedra</w:t>
            </w:r>
            <w:r w:rsidRPr="006A391B">
              <w:rPr>
                <w:rFonts w:asciiTheme="minorHAnsi" w:hAnsiTheme="minorHAnsi" w:cs="Arial"/>
                <w:sz w:val="22"/>
                <w:szCs w:val="21"/>
                <w:shd w:val="clear" w:color="auto" w:fill="FFFFFF"/>
              </w:rPr>
              <w:t xml:space="preserve"> que allí perdió </w:t>
            </w:r>
            <w:proofErr w:type="gramStart"/>
            <w:r w:rsidRPr="006A391B">
              <w:rPr>
                <w:rFonts w:asciiTheme="minorHAnsi" w:hAnsiTheme="minorHAnsi" w:cs="Arial"/>
                <w:sz w:val="22"/>
                <w:szCs w:val="21"/>
                <w:shd w:val="clear" w:color="auto" w:fill="FFFFFF"/>
              </w:rPr>
              <w:t>su mano</w:t>
            </w:r>
            <w:proofErr w:type="gramEnd"/>
            <w:r w:rsidRPr="006A391B">
              <w:rPr>
                <w:rFonts w:asciiTheme="minorHAnsi" w:hAnsiTheme="minorHAnsi" w:cs="Arial"/>
                <w:sz w:val="22"/>
                <w:szCs w:val="21"/>
                <w:shd w:val="clear" w:color="auto" w:fill="FFFFFF"/>
              </w:rPr>
              <w:t xml:space="preserve"> izquierda.</w:t>
            </w:r>
          </w:p>
        </w:tc>
      </w:tr>
      <w:tr w:rsidR="00081CCE" w:rsidTr="001A35E2">
        <w:tc>
          <w:tcPr>
            <w:tcW w:w="5433" w:type="dxa"/>
          </w:tcPr>
          <w:p w:rsidR="00081CCE" w:rsidRPr="006A391B" w:rsidRDefault="00081CCE" w:rsidP="006A391B">
            <w:pPr>
              <w:widowControl w:val="0"/>
              <w:spacing w:line="276" w:lineRule="auto"/>
              <w:jc w:val="both"/>
              <w:rPr>
                <w:rFonts w:asciiTheme="minorHAnsi" w:hAnsiTheme="minorHAnsi"/>
                <w:sz w:val="18"/>
              </w:rPr>
            </w:pPr>
            <w:r>
              <w:rPr>
                <w:rFonts w:asciiTheme="minorHAnsi" w:hAnsiTheme="minorHAnsi"/>
                <w:sz w:val="18"/>
              </w:rPr>
              <w:t>Batalla naval de Lepanto (1571). La Santa Liga derrotó a los otomanos.</w:t>
            </w:r>
          </w:p>
        </w:tc>
        <w:tc>
          <w:tcPr>
            <w:tcW w:w="5069" w:type="dxa"/>
            <w:vMerge w:val="restart"/>
          </w:tcPr>
          <w:p w:rsidR="00081CCE" w:rsidRPr="006A391B" w:rsidRDefault="001A35E2" w:rsidP="00081CCE">
            <w:pPr>
              <w:widowControl w:val="0"/>
              <w:jc w:val="center"/>
              <w:rPr>
                <w:rFonts w:asciiTheme="minorHAnsi" w:hAnsiTheme="minorHAnsi" w:cs="Arial"/>
                <w:sz w:val="22"/>
                <w:szCs w:val="21"/>
                <w:shd w:val="clear" w:color="auto" w:fill="FFFFFF"/>
              </w:rPr>
            </w:pPr>
            <w:r>
              <w:rPr>
                <w:noProof/>
              </w:rPr>
              <w:drawing>
                <wp:inline distT="0" distB="0" distL="0" distR="0">
                  <wp:extent cx="2710815" cy="2002790"/>
                  <wp:effectExtent l="19050" t="0" r="0" b="0"/>
                  <wp:docPr id="108" name="obrázek 108" descr="Výsledek obrázku pro el Esc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ýsledek obrázku pro el Escorial"/>
                          <pic:cNvPicPr>
                            <a:picLocks noChangeAspect="1" noChangeArrowheads="1"/>
                          </pic:cNvPicPr>
                        </pic:nvPicPr>
                        <pic:blipFill>
                          <a:blip r:embed="rId10" cstate="print"/>
                          <a:srcRect/>
                          <a:stretch>
                            <a:fillRect/>
                          </a:stretch>
                        </pic:blipFill>
                        <pic:spPr bwMode="auto">
                          <a:xfrm>
                            <a:off x="0" y="0"/>
                            <a:ext cx="2710815" cy="2002790"/>
                          </a:xfrm>
                          <a:prstGeom prst="rect">
                            <a:avLst/>
                          </a:prstGeom>
                          <a:noFill/>
                          <a:ln w="9525">
                            <a:noFill/>
                            <a:miter lim="800000"/>
                            <a:headEnd/>
                            <a:tailEnd/>
                          </a:ln>
                        </pic:spPr>
                      </pic:pic>
                    </a:graphicData>
                  </a:graphic>
                </wp:inline>
              </w:drawing>
            </w:r>
          </w:p>
        </w:tc>
      </w:tr>
      <w:tr w:rsidR="00081CCE" w:rsidTr="001A35E2">
        <w:tc>
          <w:tcPr>
            <w:tcW w:w="5433" w:type="dxa"/>
          </w:tcPr>
          <w:p w:rsidR="00081CCE" w:rsidRPr="00081CCE" w:rsidRDefault="00081CCE" w:rsidP="00081CCE">
            <w:pPr>
              <w:widowControl w:val="0"/>
              <w:jc w:val="both"/>
              <w:rPr>
                <w:rFonts w:asciiTheme="minorHAnsi" w:hAnsiTheme="minorHAnsi" w:cs="Arial"/>
                <w:sz w:val="22"/>
                <w:szCs w:val="21"/>
                <w:shd w:val="clear" w:color="auto" w:fill="FFFFFF"/>
              </w:rPr>
            </w:pPr>
            <w:r w:rsidRPr="00081CCE">
              <w:rPr>
                <w:rFonts w:asciiTheme="minorHAnsi" w:hAnsiTheme="minorHAnsi" w:cs="Arial"/>
                <w:sz w:val="22"/>
                <w:szCs w:val="21"/>
                <w:shd w:val="clear" w:color="auto" w:fill="FFFFFF"/>
              </w:rPr>
              <w:t xml:space="preserve">  Unos 10 aňos antes, en 1561, el rey Felipe había trasladado la capital de Toledo a la villa de Madrid quizás por mejor clima que el toledano, o por motivos políticos, eso no es cierto, lo cierto es que desde aquel aňo </w:t>
            </w:r>
            <w:r w:rsidRPr="00081CCE">
              <w:rPr>
                <w:rFonts w:asciiTheme="minorHAnsi" w:hAnsiTheme="minorHAnsi" w:cs="Arial"/>
                <w:b/>
                <w:sz w:val="22"/>
                <w:szCs w:val="21"/>
                <w:shd w:val="clear" w:color="auto" w:fill="FFFFFF"/>
              </w:rPr>
              <w:t>Madrid</w:t>
            </w:r>
            <w:r w:rsidRPr="00081CCE">
              <w:rPr>
                <w:rFonts w:asciiTheme="minorHAnsi" w:hAnsiTheme="minorHAnsi" w:cs="Arial"/>
                <w:sz w:val="22"/>
                <w:szCs w:val="21"/>
                <w:shd w:val="clear" w:color="auto" w:fill="FFFFFF"/>
              </w:rPr>
              <w:t xml:space="preserve"> es la capital. En el mismo aňo se empezó a construir la </w:t>
            </w:r>
            <w:r w:rsidRPr="00081CCE">
              <w:rPr>
                <w:rFonts w:asciiTheme="minorHAnsi" w:hAnsiTheme="minorHAnsi" w:cs="Arial"/>
                <w:i/>
                <w:sz w:val="22"/>
                <w:szCs w:val="21"/>
                <w:shd w:val="clear" w:color="auto" w:fill="FFFFFF"/>
              </w:rPr>
              <w:t xml:space="preserve">Octava Maravillla del Mundo, </w:t>
            </w:r>
            <w:r w:rsidRPr="00081CCE">
              <w:rPr>
                <w:rFonts w:asciiTheme="minorHAnsi" w:hAnsiTheme="minorHAnsi" w:cs="Arial"/>
                <w:sz w:val="22"/>
                <w:szCs w:val="21"/>
                <w:shd w:val="clear" w:color="auto" w:fill="FFFFFF"/>
              </w:rPr>
              <w:t xml:space="preserve">El monasterio de </w:t>
            </w:r>
            <w:r w:rsidRPr="00081CCE">
              <w:rPr>
                <w:rFonts w:asciiTheme="minorHAnsi" w:hAnsiTheme="minorHAnsi" w:cs="Arial"/>
                <w:b/>
                <w:sz w:val="22"/>
                <w:szCs w:val="21"/>
                <w:shd w:val="clear" w:color="auto" w:fill="FFFFFF"/>
              </w:rPr>
              <w:t>El</w:t>
            </w:r>
            <w:r w:rsidRPr="00081CCE">
              <w:rPr>
                <w:rFonts w:asciiTheme="minorHAnsi" w:hAnsiTheme="minorHAnsi" w:cs="Arial"/>
                <w:sz w:val="22"/>
                <w:szCs w:val="21"/>
                <w:shd w:val="clear" w:color="auto" w:fill="FFFFFF"/>
              </w:rPr>
              <w:t xml:space="preserve"> </w:t>
            </w:r>
            <w:r w:rsidRPr="00081CCE">
              <w:rPr>
                <w:rFonts w:asciiTheme="minorHAnsi" w:hAnsiTheme="minorHAnsi" w:cs="Arial"/>
                <w:b/>
                <w:sz w:val="22"/>
                <w:szCs w:val="21"/>
                <w:shd w:val="clear" w:color="auto" w:fill="FFFFFF"/>
              </w:rPr>
              <w:t>Escorial</w:t>
            </w:r>
            <w:r w:rsidRPr="00081CCE">
              <w:rPr>
                <w:rFonts w:asciiTheme="minorHAnsi" w:hAnsiTheme="minorHAnsi" w:cs="Arial"/>
                <w:sz w:val="22"/>
                <w:szCs w:val="21"/>
                <w:shd w:val="clear" w:color="auto" w:fill="FFFFFF"/>
              </w:rPr>
              <w:t xml:space="preserve">, que en sus interiores conserva bibliotecas, salas de pinturas de enorme valor y, sobre todo, la </w:t>
            </w:r>
            <w:r w:rsidRPr="00081CCE">
              <w:rPr>
                <w:rFonts w:asciiTheme="minorHAnsi" w:hAnsiTheme="minorHAnsi" w:cs="Arial"/>
                <w:b/>
                <w:sz w:val="22"/>
                <w:szCs w:val="21"/>
                <w:shd w:val="clear" w:color="auto" w:fill="FFFFFF"/>
              </w:rPr>
              <w:t>Cripta de los Reyes y de los Infantes</w:t>
            </w:r>
            <w:r w:rsidRPr="00081CCE">
              <w:rPr>
                <w:rFonts w:asciiTheme="minorHAnsi" w:hAnsiTheme="minorHAnsi" w:cs="Arial"/>
                <w:sz w:val="22"/>
                <w:szCs w:val="21"/>
                <w:shd w:val="clear" w:color="auto" w:fill="FFFFFF"/>
              </w:rPr>
              <w:t>, tumba de forma de tarta donde reposan los restos de niňos príncipes, y que durante la historia habría bastantes.</w:t>
            </w:r>
          </w:p>
        </w:tc>
        <w:tc>
          <w:tcPr>
            <w:tcW w:w="5069" w:type="dxa"/>
            <w:vMerge/>
          </w:tcPr>
          <w:p w:rsidR="00081CCE" w:rsidRPr="006A391B" w:rsidRDefault="00081CCE" w:rsidP="006A391B">
            <w:pPr>
              <w:widowControl w:val="0"/>
              <w:jc w:val="both"/>
              <w:rPr>
                <w:rFonts w:asciiTheme="minorHAnsi" w:hAnsiTheme="minorHAnsi" w:cs="Arial"/>
                <w:sz w:val="22"/>
                <w:szCs w:val="21"/>
                <w:shd w:val="clear" w:color="auto" w:fill="FFFFFF"/>
              </w:rPr>
            </w:pPr>
          </w:p>
        </w:tc>
      </w:tr>
      <w:tr w:rsidR="00081CCE" w:rsidTr="001A35E2">
        <w:tc>
          <w:tcPr>
            <w:tcW w:w="5433" w:type="dxa"/>
          </w:tcPr>
          <w:p w:rsidR="00081CCE" w:rsidRPr="006A391B" w:rsidRDefault="00081CCE" w:rsidP="006A391B">
            <w:pPr>
              <w:widowControl w:val="0"/>
              <w:spacing w:line="276" w:lineRule="auto"/>
              <w:jc w:val="both"/>
              <w:rPr>
                <w:rFonts w:asciiTheme="minorHAnsi" w:hAnsiTheme="minorHAnsi"/>
              </w:rPr>
            </w:pPr>
          </w:p>
        </w:tc>
        <w:tc>
          <w:tcPr>
            <w:tcW w:w="5069" w:type="dxa"/>
          </w:tcPr>
          <w:p w:rsidR="00081CCE" w:rsidRPr="00081CCE" w:rsidRDefault="00081CCE" w:rsidP="006A391B">
            <w:pPr>
              <w:widowControl w:val="0"/>
              <w:jc w:val="both"/>
              <w:rPr>
                <w:rFonts w:asciiTheme="minorHAnsi" w:hAnsiTheme="minorHAnsi" w:cs="Arial"/>
                <w:sz w:val="18"/>
                <w:szCs w:val="21"/>
                <w:shd w:val="clear" w:color="auto" w:fill="FFFFFF"/>
              </w:rPr>
            </w:pPr>
            <w:r>
              <w:rPr>
                <w:rFonts w:asciiTheme="minorHAnsi" w:hAnsiTheme="minorHAnsi" w:cs="Arial"/>
                <w:sz w:val="18"/>
                <w:szCs w:val="21"/>
                <w:shd w:val="clear" w:color="auto" w:fill="FFFFFF"/>
              </w:rPr>
              <w:t>Monasterio de El Escorial, lugar del último reposo de los reyes espaňoles.</w:t>
            </w:r>
          </w:p>
        </w:tc>
      </w:tr>
    </w:tbl>
    <w:p w:rsidR="004E60D4" w:rsidRDefault="004E60D4" w:rsidP="00697BF6">
      <w:pPr>
        <w:widowControl w:val="0"/>
        <w:spacing w:line="276" w:lineRule="auto"/>
        <w:ind w:left="180"/>
        <w:jc w:val="both"/>
        <w:rPr>
          <w:rFonts w:asciiTheme="minorHAnsi" w:hAnsiTheme="minorHAnsi" w:cs="Arial"/>
          <w:b/>
          <w:bCs/>
          <w:sz w:val="22"/>
          <w:szCs w:val="22"/>
          <w:lang w:val="de-DE"/>
        </w:rPr>
      </w:pPr>
    </w:p>
    <w:tbl>
      <w:tblPr>
        <w:tblStyle w:val="Mkatabulky"/>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1"/>
        <w:gridCol w:w="5301"/>
      </w:tblGrid>
      <w:tr w:rsidR="00081CCE" w:rsidTr="001A35E2">
        <w:trPr>
          <w:trHeight w:val="1182"/>
        </w:trPr>
        <w:tc>
          <w:tcPr>
            <w:tcW w:w="5201" w:type="dxa"/>
          </w:tcPr>
          <w:p w:rsidR="00081CCE" w:rsidRDefault="001A35E2" w:rsidP="00552182">
            <w:pPr>
              <w:widowControl w:val="0"/>
              <w:spacing w:line="276" w:lineRule="auto"/>
              <w:jc w:val="both"/>
              <w:rPr>
                <w:rFonts w:asciiTheme="minorHAnsi" w:hAnsiTheme="minorHAnsi" w:cs="Arial"/>
                <w:b/>
                <w:bCs/>
                <w:sz w:val="22"/>
                <w:szCs w:val="22"/>
                <w:lang w:val="de-DE"/>
              </w:rPr>
            </w:pPr>
            <w:r>
              <w:rPr>
                <w:noProof/>
              </w:rPr>
              <w:lastRenderedPageBreak/>
              <w:drawing>
                <wp:inline distT="0" distB="0" distL="0" distR="0">
                  <wp:extent cx="2917190" cy="2189480"/>
                  <wp:effectExtent l="19050" t="0" r="0" b="0"/>
                  <wp:docPr id="165" name="obrázek 165" descr="Výsledek obrázku pro armada invenc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Výsledek obrázku pro armada invencible"/>
                          <pic:cNvPicPr>
                            <a:picLocks noChangeAspect="1" noChangeArrowheads="1"/>
                          </pic:cNvPicPr>
                        </pic:nvPicPr>
                        <pic:blipFill>
                          <a:blip r:embed="rId11" cstate="print"/>
                          <a:srcRect/>
                          <a:stretch>
                            <a:fillRect/>
                          </a:stretch>
                        </pic:blipFill>
                        <pic:spPr bwMode="auto">
                          <a:xfrm>
                            <a:off x="0" y="0"/>
                            <a:ext cx="2917190" cy="2189480"/>
                          </a:xfrm>
                          <a:prstGeom prst="rect">
                            <a:avLst/>
                          </a:prstGeom>
                          <a:noFill/>
                          <a:ln w="9525">
                            <a:noFill/>
                            <a:miter lim="800000"/>
                            <a:headEnd/>
                            <a:tailEnd/>
                          </a:ln>
                        </pic:spPr>
                      </pic:pic>
                    </a:graphicData>
                  </a:graphic>
                </wp:inline>
              </w:drawing>
            </w:r>
          </w:p>
        </w:tc>
        <w:tc>
          <w:tcPr>
            <w:tcW w:w="5301" w:type="dxa"/>
            <w:vMerge w:val="restart"/>
          </w:tcPr>
          <w:p w:rsidR="00081CCE" w:rsidRPr="00081CCE" w:rsidRDefault="00081CCE" w:rsidP="00081CCE">
            <w:pPr>
              <w:widowControl w:val="0"/>
              <w:jc w:val="both"/>
              <w:rPr>
                <w:rFonts w:asciiTheme="minorHAnsi" w:hAnsiTheme="minorHAnsi" w:cs="Arial"/>
                <w:sz w:val="22"/>
                <w:szCs w:val="21"/>
                <w:shd w:val="clear" w:color="auto" w:fill="FFFFFF"/>
              </w:rPr>
            </w:pPr>
            <w:r w:rsidRPr="00081CCE">
              <w:rPr>
                <w:rFonts w:asciiTheme="minorHAnsi" w:hAnsiTheme="minorHAnsi" w:cs="Arial"/>
                <w:sz w:val="22"/>
                <w:szCs w:val="21"/>
                <w:shd w:val="clear" w:color="auto" w:fill="FFFFFF"/>
              </w:rPr>
              <w:t xml:space="preserve">  Hubo muchos conflictos (con Países Bajos que se independizarían definitivamente del Imperio en el 1648. (Fin de la guerra de 30 aňos)), con Inglaterra surgió un problema gordísimo, es que Felipe apoyaba a los católicos ingleses, incluso se casó con la reina Isabel intentando así terminar con el apooyo inglés de los rebeldes flamencos pero lo que le molestaba más eran los piratas y los corsarios que con regularidad atrapaban, robaban y hundían las galeonas llenas de oro que provenía de Nuevas Indias. Cuado fue ejecutada María Estuarto, la reina de Escocia, decidió mandar a Inglaterra </w:t>
            </w:r>
            <w:proofErr w:type="gramStart"/>
            <w:r w:rsidRPr="00081CCE">
              <w:rPr>
                <w:rFonts w:asciiTheme="minorHAnsi" w:hAnsiTheme="minorHAnsi" w:cs="Arial"/>
                <w:sz w:val="22"/>
                <w:szCs w:val="21"/>
                <w:shd w:val="clear" w:color="auto" w:fill="FFFFFF"/>
              </w:rPr>
              <w:t xml:space="preserve">su </w:t>
            </w:r>
            <w:r w:rsidRPr="00081CCE">
              <w:rPr>
                <w:rFonts w:asciiTheme="minorHAnsi" w:hAnsiTheme="minorHAnsi" w:cs="Arial"/>
                <w:i/>
                <w:sz w:val="22"/>
                <w:szCs w:val="21"/>
                <w:shd w:val="clear" w:color="auto" w:fill="FFFFFF"/>
              </w:rPr>
              <w:t>Grande</w:t>
            </w:r>
            <w:proofErr w:type="gramEnd"/>
            <w:r w:rsidRPr="00081CCE">
              <w:rPr>
                <w:rFonts w:asciiTheme="minorHAnsi" w:hAnsiTheme="minorHAnsi" w:cs="Arial"/>
                <w:i/>
                <w:sz w:val="22"/>
                <w:szCs w:val="21"/>
                <w:shd w:val="clear" w:color="auto" w:fill="FFFFFF"/>
              </w:rPr>
              <w:t xml:space="preserve"> y Felicísima Armada (</w:t>
            </w:r>
            <w:r w:rsidRPr="00081CCE">
              <w:rPr>
                <w:rFonts w:asciiTheme="minorHAnsi" w:hAnsiTheme="minorHAnsi" w:cs="Arial"/>
                <w:sz w:val="22"/>
                <w:szCs w:val="21"/>
                <w:shd w:val="clear" w:color="auto" w:fill="FFFFFF"/>
              </w:rPr>
              <w:t>más tarde nombrada la Armada Invencible) y fracasó totalmente.</w:t>
            </w:r>
          </w:p>
        </w:tc>
      </w:tr>
      <w:tr w:rsidR="00081CCE" w:rsidTr="001A35E2">
        <w:trPr>
          <w:trHeight w:val="717"/>
        </w:trPr>
        <w:tc>
          <w:tcPr>
            <w:tcW w:w="5201" w:type="dxa"/>
          </w:tcPr>
          <w:p w:rsidR="00081CCE" w:rsidRPr="00552182" w:rsidRDefault="00081CCE" w:rsidP="00552182">
            <w:pPr>
              <w:widowControl w:val="0"/>
              <w:jc w:val="both"/>
              <w:rPr>
                <w:rFonts w:asciiTheme="minorHAnsi" w:hAnsiTheme="minorHAnsi" w:cs="Arial"/>
                <w:bCs/>
                <w:sz w:val="18"/>
                <w:szCs w:val="22"/>
                <w:lang w:val="de-DE"/>
              </w:rPr>
            </w:pPr>
            <w:r w:rsidRPr="00552182">
              <w:rPr>
                <w:rFonts w:asciiTheme="minorHAnsi" w:hAnsiTheme="minorHAnsi" w:cs="Arial"/>
                <w:bCs/>
                <w:sz w:val="18"/>
                <w:szCs w:val="22"/>
                <w:lang w:val="de-DE"/>
              </w:rPr>
              <w:t xml:space="preserve">La Gran Armada invencible del 1588 perdió contra Inglaterra porque sus naves eran demasiado torpes y pesadas a diferencia de las naves </w:t>
            </w:r>
            <w:r w:rsidR="00552182" w:rsidRPr="00552182">
              <w:rPr>
                <w:rFonts w:asciiTheme="minorHAnsi" w:hAnsiTheme="minorHAnsi" w:cs="Arial"/>
                <w:bCs/>
                <w:sz w:val="18"/>
                <w:szCs w:val="22"/>
                <w:lang w:val="de-DE"/>
              </w:rPr>
              <w:t>de la reina inglesa Isabel.</w:t>
            </w:r>
          </w:p>
        </w:tc>
        <w:tc>
          <w:tcPr>
            <w:tcW w:w="5301" w:type="dxa"/>
            <w:vMerge/>
          </w:tcPr>
          <w:p w:rsidR="00081CCE" w:rsidRPr="00081CCE" w:rsidRDefault="00081CCE" w:rsidP="00081CCE">
            <w:pPr>
              <w:widowControl w:val="0"/>
              <w:jc w:val="both"/>
              <w:rPr>
                <w:rFonts w:asciiTheme="minorHAnsi" w:hAnsiTheme="minorHAnsi" w:cs="Arial"/>
                <w:sz w:val="22"/>
                <w:szCs w:val="21"/>
                <w:shd w:val="clear" w:color="auto" w:fill="FFFFFF"/>
              </w:rPr>
            </w:pPr>
          </w:p>
        </w:tc>
      </w:tr>
      <w:tr w:rsidR="00081CCE" w:rsidTr="001A35E2">
        <w:tc>
          <w:tcPr>
            <w:tcW w:w="5201" w:type="dxa"/>
          </w:tcPr>
          <w:p w:rsidR="00081CCE" w:rsidRDefault="00552182" w:rsidP="001A35E2">
            <w:pPr>
              <w:widowControl w:val="0"/>
              <w:jc w:val="both"/>
              <w:rPr>
                <w:rFonts w:asciiTheme="minorHAnsi" w:hAnsiTheme="minorHAnsi" w:cs="Arial"/>
                <w:b/>
                <w:bCs/>
                <w:sz w:val="22"/>
                <w:szCs w:val="22"/>
                <w:lang w:val="de-DE"/>
              </w:rPr>
            </w:pPr>
            <w:r>
              <w:rPr>
                <w:rFonts w:asciiTheme="minorHAnsi" w:hAnsiTheme="minorHAnsi" w:cs="Arial"/>
                <w:b/>
                <w:bCs/>
                <w:sz w:val="22"/>
                <w:szCs w:val="22"/>
                <w:lang w:val="de-DE"/>
              </w:rPr>
              <w:t>Preguntas:</w:t>
            </w:r>
          </w:p>
          <w:p w:rsidR="00552182" w:rsidRPr="00552182" w:rsidRDefault="00552182" w:rsidP="001A35E2">
            <w:pPr>
              <w:widowControl w:val="0"/>
              <w:jc w:val="both"/>
              <w:rPr>
                <w:rFonts w:asciiTheme="minorHAnsi" w:hAnsiTheme="minorHAnsi" w:cs="Arial"/>
                <w:bCs/>
                <w:sz w:val="22"/>
                <w:szCs w:val="22"/>
                <w:lang w:val="de-DE"/>
              </w:rPr>
            </w:pPr>
            <w:r w:rsidRPr="00552182">
              <w:rPr>
                <w:rFonts w:asciiTheme="minorHAnsi" w:hAnsiTheme="minorHAnsi" w:cs="Arial"/>
                <w:bCs/>
                <w:sz w:val="22"/>
                <w:szCs w:val="22"/>
                <w:lang w:val="de-DE"/>
              </w:rPr>
              <w:t>¿Con qué fines (Para qué) llegaban los conquistadores a los nuevos territorios descubiertos?</w:t>
            </w:r>
          </w:p>
          <w:p w:rsidR="00552182" w:rsidRPr="00552182" w:rsidRDefault="00552182" w:rsidP="001A35E2">
            <w:pPr>
              <w:widowControl w:val="0"/>
              <w:jc w:val="both"/>
              <w:rPr>
                <w:rFonts w:asciiTheme="minorHAnsi" w:hAnsiTheme="minorHAnsi" w:cs="Arial"/>
                <w:bCs/>
                <w:sz w:val="22"/>
                <w:szCs w:val="22"/>
                <w:lang w:val="de-DE"/>
              </w:rPr>
            </w:pPr>
            <w:r w:rsidRPr="00552182">
              <w:rPr>
                <w:rFonts w:asciiTheme="minorHAnsi" w:hAnsiTheme="minorHAnsi" w:cs="Arial"/>
                <w:bCs/>
                <w:sz w:val="22"/>
                <w:szCs w:val="22"/>
                <w:lang w:val="de-DE"/>
              </w:rPr>
              <w:t>¿Cómo se aprovechaba el dinero recién llegado de Américas?</w:t>
            </w:r>
          </w:p>
          <w:p w:rsidR="00552182" w:rsidRPr="00552182" w:rsidRDefault="00552182" w:rsidP="001A35E2">
            <w:pPr>
              <w:widowControl w:val="0"/>
              <w:jc w:val="both"/>
              <w:rPr>
                <w:rFonts w:asciiTheme="minorHAnsi" w:hAnsiTheme="minorHAnsi" w:cs="Arial"/>
                <w:bCs/>
                <w:sz w:val="22"/>
                <w:szCs w:val="22"/>
                <w:lang w:val="de-DE"/>
              </w:rPr>
            </w:pPr>
            <w:r w:rsidRPr="00552182">
              <w:rPr>
                <w:rFonts w:asciiTheme="minorHAnsi" w:hAnsiTheme="minorHAnsi" w:cs="Arial"/>
                <w:bCs/>
                <w:sz w:val="22"/>
                <w:szCs w:val="22"/>
                <w:lang w:val="de-DE"/>
              </w:rPr>
              <w:t>¿Cuál era el papel de la Inquisición?</w:t>
            </w:r>
          </w:p>
          <w:p w:rsidR="00552182" w:rsidRPr="00552182" w:rsidRDefault="00552182" w:rsidP="001A35E2">
            <w:pPr>
              <w:widowControl w:val="0"/>
              <w:jc w:val="both"/>
              <w:rPr>
                <w:rFonts w:asciiTheme="minorHAnsi" w:hAnsiTheme="minorHAnsi" w:cs="Arial"/>
                <w:bCs/>
                <w:sz w:val="22"/>
                <w:szCs w:val="22"/>
                <w:lang w:val="de-DE"/>
              </w:rPr>
            </w:pPr>
            <w:r w:rsidRPr="00552182">
              <w:rPr>
                <w:rFonts w:asciiTheme="minorHAnsi" w:hAnsiTheme="minorHAnsi" w:cs="Arial"/>
                <w:bCs/>
                <w:sz w:val="22"/>
                <w:szCs w:val="22"/>
                <w:lang w:val="de-DE"/>
              </w:rPr>
              <w:t>¿Por qué Flipe II trasladó la capital a Madrid?</w:t>
            </w:r>
          </w:p>
          <w:p w:rsidR="00552182" w:rsidRDefault="00552182" w:rsidP="00697BF6">
            <w:pPr>
              <w:widowControl w:val="0"/>
              <w:spacing w:line="276" w:lineRule="auto"/>
              <w:jc w:val="both"/>
              <w:rPr>
                <w:rFonts w:asciiTheme="minorHAnsi" w:hAnsiTheme="minorHAnsi" w:cs="Arial"/>
                <w:b/>
                <w:bCs/>
                <w:sz w:val="22"/>
                <w:szCs w:val="22"/>
                <w:lang w:val="de-DE"/>
              </w:rPr>
            </w:pPr>
          </w:p>
        </w:tc>
        <w:tc>
          <w:tcPr>
            <w:tcW w:w="5301" w:type="dxa"/>
          </w:tcPr>
          <w:p w:rsidR="00081CCE" w:rsidRDefault="001A35E2" w:rsidP="00081CCE">
            <w:pPr>
              <w:widowControl w:val="0"/>
              <w:spacing w:line="276" w:lineRule="auto"/>
              <w:jc w:val="both"/>
              <w:rPr>
                <w:rFonts w:asciiTheme="minorHAnsi" w:hAnsiTheme="minorHAnsi" w:cs="Arial"/>
                <w:b/>
                <w:bCs/>
                <w:sz w:val="22"/>
                <w:szCs w:val="22"/>
                <w:lang w:val="de-DE"/>
              </w:rPr>
            </w:pPr>
            <w:r>
              <w:rPr>
                <w:noProof/>
              </w:rPr>
              <w:drawing>
                <wp:inline distT="0" distB="0" distL="0" distR="0">
                  <wp:extent cx="3155315" cy="2369820"/>
                  <wp:effectExtent l="19050" t="0" r="6985" b="0"/>
                  <wp:docPr id="142" name="obrázek 142" descr="Výsledek obrázku pro tumba de los infantes esc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Výsledek obrázku pro tumba de los infantes escorial"/>
                          <pic:cNvPicPr>
                            <a:picLocks noChangeAspect="1" noChangeArrowheads="1"/>
                          </pic:cNvPicPr>
                        </pic:nvPicPr>
                        <pic:blipFill>
                          <a:blip r:embed="rId12" cstate="print"/>
                          <a:srcRect/>
                          <a:stretch>
                            <a:fillRect/>
                          </a:stretch>
                        </pic:blipFill>
                        <pic:spPr bwMode="auto">
                          <a:xfrm>
                            <a:off x="0" y="0"/>
                            <a:ext cx="3155315" cy="2369820"/>
                          </a:xfrm>
                          <a:prstGeom prst="rect">
                            <a:avLst/>
                          </a:prstGeom>
                          <a:noFill/>
                          <a:ln w="9525">
                            <a:noFill/>
                            <a:miter lim="800000"/>
                            <a:headEnd/>
                            <a:tailEnd/>
                          </a:ln>
                        </pic:spPr>
                      </pic:pic>
                    </a:graphicData>
                  </a:graphic>
                </wp:inline>
              </w:drawing>
            </w:r>
          </w:p>
        </w:tc>
      </w:tr>
      <w:tr w:rsidR="00081CCE" w:rsidTr="001A35E2">
        <w:tc>
          <w:tcPr>
            <w:tcW w:w="5201" w:type="dxa"/>
          </w:tcPr>
          <w:p w:rsidR="00081CCE" w:rsidRPr="00552182" w:rsidRDefault="00081CCE" w:rsidP="00697BF6">
            <w:pPr>
              <w:widowControl w:val="0"/>
              <w:spacing w:line="276" w:lineRule="auto"/>
              <w:jc w:val="both"/>
              <w:rPr>
                <w:rFonts w:asciiTheme="minorHAnsi" w:hAnsiTheme="minorHAnsi" w:cs="Arial"/>
                <w:bCs/>
                <w:sz w:val="22"/>
                <w:szCs w:val="22"/>
                <w:lang w:val="de-DE"/>
              </w:rPr>
            </w:pPr>
          </w:p>
        </w:tc>
        <w:tc>
          <w:tcPr>
            <w:tcW w:w="5301" w:type="dxa"/>
          </w:tcPr>
          <w:p w:rsidR="00081CCE" w:rsidRPr="00552182" w:rsidRDefault="00552182" w:rsidP="00697BF6">
            <w:pPr>
              <w:widowControl w:val="0"/>
              <w:spacing w:line="276" w:lineRule="auto"/>
              <w:jc w:val="both"/>
              <w:rPr>
                <w:rFonts w:asciiTheme="minorHAnsi" w:hAnsiTheme="minorHAnsi" w:cs="Arial"/>
                <w:bCs/>
                <w:sz w:val="18"/>
                <w:szCs w:val="22"/>
                <w:lang w:val="de-DE"/>
              </w:rPr>
            </w:pPr>
            <w:r w:rsidRPr="00552182">
              <w:rPr>
                <w:rFonts w:asciiTheme="minorHAnsi" w:hAnsiTheme="minorHAnsi" w:cs="Arial"/>
                <w:bCs/>
                <w:sz w:val="18"/>
                <w:szCs w:val="22"/>
                <w:lang w:val="de-DE"/>
              </w:rPr>
              <w:t>La tumba de los infantes espaňoles en forma de tarta, El Escorial.</w:t>
            </w:r>
          </w:p>
        </w:tc>
      </w:tr>
      <w:tr w:rsidR="006A226E" w:rsidTr="001A35E2">
        <w:trPr>
          <w:trHeight w:val="2181"/>
        </w:trPr>
        <w:tc>
          <w:tcPr>
            <w:tcW w:w="5201" w:type="dxa"/>
          </w:tcPr>
          <w:p w:rsidR="006A226E" w:rsidRPr="00552182" w:rsidRDefault="001A35E2" w:rsidP="006A226E">
            <w:pPr>
              <w:widowControl w:val="0"/>
              <w:spacing w:line="276" w:lineRule="auto"/>
              <w:jc w:val="center"/>
              <w:rPr>
                <w:rFonts w:asciiTheme="minorHAnsi" w:hAnsiTheme="minorHAnsi" w:cs="Arial"/>
                <w:bCs/>
                <w:sz w:val="22"/>
                <w:szCs w:val="22"/>
                <w:lang w:val="de-DE"/>
              </w:rPr>
            </w:pPr>
            <w:r>
              <w:rPr>
                <w:noProof/>
              </w:rPr>
              <w:drawing>
                <wp:inline distT="0" distB="0" distL="0" distR="0">
                  <wp:extent cx="2234565" cy="2736850"/>
                  <wp:effectExtent l="19050" t="0" r="0" b="0"/>
                  <wp:docPr id="200" name="obrázek 200" descr="Výsledek obrázku pro carlo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Výsledek obrázku pro carlos II"/>
                          <pic:cNvPicPr>
                            <a:picLocks noChangeAspect="1" noChangeArrowheads="1"/>
                          </pic:cNvPicPr>
                        </pic:nvPicPr>
                        <pic:blipFill>
                          <a:blip r:embed="rId13" cstate="print"/>
                          <a:srcRect/>
                          <a:stretch>
                            <a:fillRect/>
                          </a:stretch>
                        </pic:blipFill>
                        <pic:spPr bwMode="auto">
                          <a:xfrm>
                            <a:off x="0" y="0"/>
                            <a:ext cx="2234565" cy="2736850"/>
                          </a:xfrm>
                          <a:prstGeom prst="rect">
                            <a:avLst/>
                          </a:prstGeom>
                          <a:noFill/>
                          <a:ln w="9525">
                            <a:noFill/>
                            <a:miter lim="800000"/>
                            <a:headEnd/>
                            <a:tailEnd/>
                          </a:ln>
                        </pic:spPr>
                      </pic:pic>
                    </a:graphicData>
                  </a:graphic>
                </wp:inline>
              </w:drawing>
            </w:r>
          </w:p>
        </w:tc>
        <w:tc>
          <w:tcPr>
            <w:tcW w:w="5301" w:type="dxa"/>
            <w:vMerge w:val="restart"/>
          </w:tcPr>
          <w:p w:rsidR="006A226E" w:rsidRPr="00552182" w:rsidRDefault="006A226E" w:rsidP="00552182">
            <w:pPr>
              <w:widowControl w:val="0"/>
              <w:jc w:val="both"/>
              <w:rPr>
                <w:rFonts w:asciiTheme="minorHAnsi" w:hAnsiTheme="minorHAnsi" w:cs="Arial"/>
                <w:i/>
                <w:sz w:val="22"/>
                <w:szCs w:val="21"/>
                <w:u w:val="single"/>
                <w:shd w:val="clear" w:color="auto" w:fill="FFFFFF"/>
              </w:rPr>
            </w:pPr>
            <w:r w:rsidRPr="00552182">
              <w:rPr>
                <w:rFonts w:asciiTheme="minorHAnsi" w:hAnsiTheme="minorHAnsi" w:cs="Arial"/>
                <w:sz w:val="22"/>
                <w:szCs w:val="21"/>
                <w:shd w:val="clear" w:color="auto" w:fill="FFFFFF"/>
              </w:rPr>
              <w:t xml:space="preserve">  </w:t>
            </w:r>
            <w:r w:rsidRPr="00552182">
              <w:rPr>
                <w:rFonts w:asciiTheme="minorHAnsi" w:hAnsiTheme="minorHAnsi" w:cs="Arial"/>
                <w:i/>
                <w:sz w:val="22"/>
                <w:szCs w:val="21"/>
                <w:u w:val="single"/>
                <w:shd w:val="clear" w:color="auto" w:fill="FFFFFF"/>
              </w:rPr>
              <w:t>Los últimos Austrias</w:t>
            </w:r>
          </w:p>
          <w:p w:rsidR="006A226E" w:rsidRPr="00552182" w:rsidRDefault="006A226E" w:rsidP="006A226E">
            <w:pPr>
              <w:widowControl w:val="0"/>
              <w:jc w:val="both"/>
              <w:rPr>
                <w:rFonts w:asciiTheme="minorHAnsi" w:hAnsiTheme="minorHAnsi" w:cs="Arial"/>
                <w:sz w:val="22"/>
                <w:szCs w:val="21"/>
                <w:shd w:val="clear" w:color="auto" w:fill="FFFFFF"/>
              </w:rPr>
            </w:pPr>
            <w:r w:rsidRPr="00552182">
              <w:rPr>
                <w:rFonts w:asciiTheme="minorHAnsi" w:hAnsiTheme="minorHAnsi" w:cs="Arial"/>
                <w:sz w:val="22"/>
                <w:szCs w:val="21"/>
                <w:shd w:val="clear" w:color="auto" w:fill="FFFFFF"/>
              </w:rPr>
              <w:t xml:space="preserve">  Ese momento lo podemos considerar el inicio del final de la supremacia espaňola en el mundo. Felipe pasó sus últimos aňos </w:t>
            </w:r>
            <w:proofErr w:type="gramStart"/>
            <w:r w:rsidRPr="00552182">
              <w:rPr>
                <w:rFonts w:asciiTheme="minorHAnsi" w:hAnsiTheme="minorHAnsi" w:cs="Arial"/>
                <w:sz w:val="22"/>
                <w:szCs w:val="21"/>
                <w:shd w:val="clear" w:color="auto" w:fill="FFFFFF"/>
              </w:rPr>
              <w:t>de su</w:t>
            </w:r>
            <w:proofErr w:type="gramEnd"/>
            <w:r w:rsidRPr="00552182">
              <w:rPr>
                <w:rFonts w:asciiTheme="minorHAnsi" w:hAnsiTheme="minorHAnsi" w:cs="Arial"/>
                <w:sz w:val="22"/>
                <w:szCs w:val="21"/>
                <w:shd w:val="clear" w:color="auto" w:fill="FFFFFF"/>
              </w:rPr>
              <w:t xml:space="preserve"> vida retirado en El Escorial donde murió en el momento de la oración de alba. Sus sucesores (Felipe III, IV.) no </w:t>
            </w:r>
            <w:r>
              <w:rPr>
                <w:rFonts w:asciiTheme="minorHAnsi" w:hAnsiTheme="minorHAnsi" w:cs="Arial"/>
                <w:sz w:val="22"/>
                <w:szCs w:val="21"/>
                <w:shd w:val="clear" w:color="auto" w:fill="FFFFFF"/>
              </w:rPr>
              <w:t xml:space="preserve">podían </w:t>
            </w:r>
            <w:r w:rsidRPr="00552182">
              <w:rPr>
                <w:rFonts w:asciiTheme="minorHAnsi" w:hAnsiTheme="minorHAnsi" w:cs="Arial"/>
                <w:sz w:val="22"/>
                <w:szCs w:val="21"/>
                <w:shd w:val="clear" w:color="auto" w:fill="FFFFFF"/>
              </w:rPr>
              <w:t xml:space="preserve"> sostener una política razonable debido a la política matrimonial que cau</w:t>
            </w:r>
            <w:r>
              <w:rPr>
                <w:rFonts w:asciiTheme="minorHAnsi" w:hAnsiTheme="minorHAnsi" w:cs="Arial"/>
                <w:sz w:val="22"/>
                <w:szCs w:val="21"/>
                <w:shd w:val="clear" w:color="auto" w:fill="FFFFFF"/>
              </w:rPr>
              <w:t>saba grandes defectos en la fami</w:t>
            </w:r>
            <w:r w:rsidRPr="00552182">
              <w:rPr>
                <w:rFonts w:asciiTheme="minorHAnsi" w:hAnsiTheme="minorHAnsi" w:cs="Arial"/>
                <w:sz w:val="22"/>
                <w:szCs w:val="21"/>
                <w:shd w:val="clear" w:color="auto" w:fill="FFFFFF"/>
              </w:rPr>
              <w:t xml:space="preserve">lia de los Austrias, que a menudo se casaban entre hermanos, y los reyes degenerados llevaron el reino casi hasta la bancarota. La organización del Estado se puso a manos de los validos, consejeros reales (Olivares) que a menudo abusaban del poder ejecutivo, derrochando la caja real.  Espaňa iba terminando su infliuencia en Europa y la cosa iba de mal en peor  cuando Espaňa apoyó al imperio austro-húngaro durante </w:t>
            </w:r>
            <w:r w:rsidRPr="00552182">
              <w:rPr>
                <w:rFonts w:asciiTheme="minorHAnsi" w:hAnsiTheme="minorHAnsi" w:cs="Arial"/>
                <w:sz w:val="22"/>
                <w:szCs w:val="21"/>
                <w:u w:val="single"/>
                <w:shd w:val="clear" w:color="auto" w:fill="FFFFFF"/>
              </w:rPr>
              <w:t>la Guerra de los Treinta Aňos.</w:t>
            </w:r>
            <w:r w:rsidRPr="00552182">
              <w:rPr>
                <w:rFonts w:asciiTheme="minorHAnsi" w:hAnsiTheme="minorHAnsi" w:cs="Arial"/>
                <w:sz w:val="22"/>
                <w:szCs w:val="21"/>
                <w:shd w:val="clear" w:color="auto" w:fill="FFFFFF"/>
              </w:rPr>
              <w:t xml:space="preserve"> Esta guerra fue horrorosa para el pueblo espaňol, en lugar del rey legítimo gobernaba Conde Duque de Olivares y se gastaba un montón de dinero para abastecer a los soldados. Al final, Espaňa perdió Holanda (1648, Paz de Westfalia) y más tarde Portugal (1668). La decadencia  total se manifestó durante el reinado de Carlos II. Sus consejeros y validos causaron la ruina total del país. </w:t>
            </w:r>
          </w:p>
        </w:tc>
      </w:tr>
      <w:tr w:rsidR="006A226E" w:rsidTr="001A35E2">
        <w:trPr>
          <w:trHeight w:val="310"/>
        </w:trPr>
        <w:tc>
          <w:tcPr>
            <w:tcW w:w="5201" w:type="dxa"/>
          </w:tcPr>
          <w:p w:rsidR="006A226E" w:rsidRPr="006A226E" w:rsidRDefault="006A226E" w:rsidP="00697BF6">
            <w:pPr>
              <w:widowControl w:val="0"/>
              <w:spacing w:line="276" w:lineRule="auto"/>
              <w:jc w:val="both"/>
              <w:rPr>
                <w:rFonts w:asciiTheme="minorHAnsi" w:hAnsiTheme="minorHAnsi" w:cs="Arial"/>
                <w:bCs/>
                <w:sz w:val="18"/>
                <w:szCs w:val="22"/>
                <w:lang w:val="de-DE"/>
              </w:rPr>
            </w:pPr>
            <w:r>
              <w:rPr>
                <w:rFonts w:asciiTheme="minorHAnsi" w:hAnsiTheme="minorHAnsi" w:cs="Arial"/>
                <w:bCs/>
                <w:sz w:val="18"/>
                <w:szCs w:val="22"/>
                <w:lang w:val="de-DE"/>
              </w:rPr>
              <w:t xml:space="preserve">El retrato de Carlos II., en el que se puede ver bien la degeneración </w:t>
            </w:r>
          </w:p>
        </w:tc>
        <w:tc>
          <w:tcPr>
            <w:tcW w:w="5301" w:type="dxa"/>
            <w:vMerge/>
          </w:tcPr>
          <w:p w:rsidR="006A226E" w:rsidRPr="00552182" w:rsidRDefault="006A226E" w:rsidP="00552182">
            <w:pPr>
              <w:widowControl w:val="0"/>
              <w:jc w:val="both"/>
              <w:rPr>
                <w:rFonts w:asciiTheme="minorHAnsi" w:hAnsiTheme="minorHAnsi" w:cs="Arial"/>
                <w:sz w:val="22"/>
                <w:szCs w:val="21"/>
                <w:shd w:val="clear" w:color="auto" w:fill="FFFFFF"/>
              </w:rPr>
            </w:pPr>
          </w:p>
        </w:tc>
      </w:tr>
      <w:tr w:rsidR="006A226E" w:rsidTr="001A35E2">
        <w:trPr>
          <w:trHeight w:val="735"/>
        </w:trPr>
        <w:tc>
          <w:tcPr>
            <w:tcW w:w="5201" w:type="dxa"/>
          </w:tcPr>
          <w:p w:rsidR="006A226E" w:rsidRPr="00552182" w:rsidRDefault="001A35E2" w:rsidP="001A35E2">
            <w:pPr>
              <w:widowControl w:val="0"/>
              <w:spacing w:line="276" w:lineRule="auto"/>
              <w:jc w:val="both"/>
              <w:rPr>
                <w:rFonts w:asciiTheme="minorHAnsi" w:hAnsiTheme="minorHAnsi" w:cs="Arial"/>
                <w:bCs/>
                <w:sz w:val="22"/>
                <w:szCs w:val="22"/>
                <w:lang w:val="de-DE"/>
              </w:rPr>
            </w:pPr>
            <w:r w:rsidRPr="001A35E2">
              <w:rPr>
                <w:rFonts w:asciiTheme="minorHAnsi" w:hAnsiTheme="minorHAnsi" w:cs="Arial"/>
                <w:sz w:val="18"/>
                <w:szCs w:val="21"/>
                <w:shd w:val="clear" w:color="auto" w:fill="FFFFFF"/>
              </w:rPr>
              <w:t xml:space="preserve">Poco después </w:t>
            </w:r>
            <w:proofErr w:type="gramStart"/>
            <w:r w:rsidRPr="001A35E2">
              <w:rPr>
                <w:rFonts w:asciiTheme="minorHAnsi" w:hAnsiTheme="minorHAnsi" w:cs="Arial"/>
                <w:sz w:val="18"/>
                <w:szCs w:val="21"/>
                <w:shd w:val="clear" w:color="auto" w:fill="FFFFFF"/>
              </w:rPr>
              <w:t>de su</w:t>
            </w:r>
            <w:proofErr w:type="gramEnd"/>
            <w:r w:rsidRPr="001A35E2">
              <w:rPr>
                <w:rFonts w:asciiTheme="minorHAnsi" w:hAnsiTheme="minorHAnsi" w:cs="Arial"/>
                <w:sz w:val="18"/>
                <w:szCs w:val="21"/>
                <w:shd w:val="clear" w:color="auto" w:fill="FFFFFF"/>
              </w:rPr>
              <w:t xml:space="preserve"> muerte (1700) se produjo una guerra que entraría en la historia con el nombre de la </w:t>
            </w:r>
            <w:r w:rsidRPr="001A35E2">
              <w:rPr>
                <w:rFonts w:asciiTheme="minorHAnsi" w:hAnsiTheme="minorHAnsi" w:cs="Arial"/>
                <w:sz w:val="18"/>
                <w:szCs w:val="21"/>
                <w:u w:val="single"/>
                <w:shd w:val="clear" w:color="auto" w:fill="FFFFFF"/>
              </w:rPr>
              <w:t>Guerra pr la Sucesión a la corona espaňola</w:t>
            </w:r>
            <w:r w:rsidRPr="001A35E2">
              <w:rPr>
                <w:rFonts w:asciiTheme="minorHAnsi" w:hAnsiTheme="minorHAnsi" w:cs="Arial"/>
                <w:sz w:val="18"/>
                <w:szCs w:val="21"/>
                <w:shd w:val="clear" w:color="auto" w:fill="FFFFFF"/>
              </w:rPr>
              <w:t xml:space="preserve"> (1700 – 1713). Es que Carlos se murió sin sucesor así que las demás potencias europeas buscaban cualquier medida de asentarse en el trono espaňol. Era un conflicto europeo que afectó a muchas naciones. A ver qué fracciones luchaban:</w:t>
            </w:r>
          </w:p>
        </w:tc>
        <w:tc>
          <w:tcPr>
            <w:tcW w:w="5301" w:type="dxa"/>
            <w:vMerge/>
          </w:tcPr>
          <w:p w:rsidR="006A226E" w:rsidRPr="00552182" w:rsidRDefault="006A226E" w:rsidP="00552182">
            <w:pPr>
              <w:widowControl w:val="0"/>
              <w:jc w:val="both"/>
              <w:rPr>
                <w:rFonts w:asciiTheme="minorHAnsi" w:hAnsiTheme="minorHAnsi" w:cs="Arial"/>
                <w:sz w:val="22"/>
                <w:szCs w:val="21"/>
                <w:shd w:val="clear" w:color="auto" w:fill="FFFFFF"/>
              </w:rPr>
            </w:pPr>
          </w:p>
        </w:tc>
      </w:tr>
    </w:tbl>
    <w:p w:rsidR="00081CCE" w:rsidRPr="00697BF6" w:rsidRDefault="00081CCE" w:rsidP="00697BF6">
      <w:pPr>
        <w:widowControl w:val="0"/>
        <w:spacing w:line="276" w:lineRule="auto"/>
        <w:ind w:left="180"/>
        <w:jc w:val="both"/>
        <w:rPr>
          <w:rFonts w:asciiTheme="minorHAnsi" w:hAnsiTheme="minorHAnsi" w:cs="Arial"/>
          <w:b/>
          <w:bCs/>
          <w:sz w:val="22"/>
          <w:szCs w:val="22"/>
          <w:lang w:val="de-DE"/>
        </w:rPr>
      </w:pPr>
    </w:p>
    <w:p w:rsidR="001D6F1D" w:rsidRPr="00697BF6" w:rsidRDefault="001D6F1D" w:rsidP="00697BF6">
      <w:pPr>
        <w:widowControl w:val="0"/>
        <w:spacing w:line="276" w:lineRule="auto"/>
        <w:jc w:val="both"/>
        <w:rPr>
          <w:rFonts w:asciiTheme="minorHAnsi" w:hAnsiTheme="minorHAnsi" w:cs="Arial"/>
          <w:bCs/>
          <w:sz w:val="22"/>
          <w:szCs w:val="22"/>
          <w:lang w:val="de-DE"/>
        </w:rPr>
      </w:pPr>
    </w:p>
    <w:p w:rsidR="003F51D4" w:rsidRDefault="003F51D4" w:rsidP="00697BF6">
      <w:pPr>
        <w:widowControl w:val="0"/>
        <w:spacing w:line="360" w:lineRule="auto"/>
        <w:jc w:val="both"/>
        <w:rPr>
          <w:rFonts w:asciiTheme="minorHAnsi" w:hAnsiTheme="minorHAnsi" w:cs="Arial"/>
          <w:sz w:val="22"/>
          <w:szCs w:val="21"/>
          <w:shd w:val="clear" w:color="auto" w:fill="FFFFFF"/>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1A35E2" w:rsidTr="003F51D4">
        <w:tc>
          <w:tcPr>
            <w:tcW w:w="5303" w:type="dxa"/>
          </w:tcPr>
          <w:p w:rsidR="001A35E2" w:rsidRPr="003F51D4" w:rsidRDefault="003F51D4" w:rsidP="003F51D4">
            <w:pPr>
              <w:widowControl w:val="0"/>
              <w:jc w:val="both"/>
              <w:rPr>
                <w:rFonts w:asciiTheme="minorHAnsi" w:hAnsiTheme="minorHAnsi" w:cs="Arial"/>
                <w:sz w:val="22"/>
                <w:szCs w:val="21"/>
                <w:shd w:val="clear" w:color="auto" w:fill="FFFFFF"/>
              </w:rPr>
            </w:pPr>
            <w:r w:rsidRPr="003F51D4">
              <w:rPr>
                <w:rFonts w:ascii="Calibri" w:hAnsi="Calibri" w:cs="Arial"/>
                <w:sz w:val="22"/>
                <w:szCs w:val="21"/>
                <w:shd w:val="clear" w:color="auto" w:fill="FFFFFF"/>
              </w:rPr>
              <w:lastRenderedPageBreak/>
              <w:t xml:space="preserve">  Poco después </w:t>
            </w:r>
            <w:proofErr w:type="gramStart"/>
            <w:r w:rsidRPr="003F51D4">
              <w:rPr>
                <w:rFonts w:ascii="Calibri" w:hAnsi="Calibri" w:cs="Arial"/>
                <w:sz w:val="22"/>
                <w:szCs w:val="21"/>
                <w:shd w:val="clear" w:color="auto" w:fill="FFFFFF"/>
              </w:rPr>
              <w:t>de su</w:t>
            </w:r>
            <w:proofErr w:type="gramEnd"/>
            <w:r w:rsidRPr="003F51D4">
              <w:rPr>
                <w:rFonts w:ascii="Calibri" w:hAnsi="Calibri" w:cs="Arial"/>
                <w:sz w:val="22"/>
                <w:szCs w:val="21"/>
                <w:shd w:val="clear" w:color="auto" w:fill="FFFFFF"/>
              </w:rPr>
              <w:t xml:space="preserve"> muerte (1700) se produjo una guerra que entraría en la historia con el nombre de la </w:t>
            </w:r>
            <w:r w:rsidRPr="003F51D4">
              <w:rPr>
                <w:rFonts w:ascii="Calibri" w:hAnsi="Calibri" w:cs="Arial"/>
                <w:sz w:val="22"/>
                <w:szCs w:val="21"/>
                <w:u w:val="single"/>
                <w:shd w:val="clear" w:color="auto" w:fill="FFFFFF"/>
              </w:rPr>
              <w:t>Guerra pr la Sucesión a la corona espaňola</w:t>
            </w:r>
            <w:r w:rsidRPr="003F51D4">
              <w:rPr>
                <w:rFonts w:ascii="Calibri" w:hAnsi="Calibri" w:cs="Arial"/>
                <w:sz w:val="22"/>
                <w:szCs w:val="21"/>
                <w:shd w:val="clear" w:color="auto" w:fill="FFFFFF"/>
              </w:rPr>
              <w:t xml:space="preserve"> (1700 – 1713). Es que Carlos se murió sin sucesor así que las demás potencias europeas buscaban cualquier medida de asentarse en el trono espaňol. Era un conflicto europeo que afectó a muchas naciones. </w:t>
            </w:r>
            <w:r w:rsidRPr="003F51D4">
              <w:rPr>
                <w:rFonts w:asciiTheme="minorHAnsi" w:hAnsiTheme="minorHAnsi" w:cs="Arial"/>
                <w:sz w:val="22"/>
                <w:szCs w:val="21"/>
                <w:shd w:val="clear" w:color="auto" w:fill="FFFFFF"/>
              </w:rPr>
              <w:t>La Paz de Utrecht terminó con este conflicto proclamando al ganador, Felipe de Anjou. Así empezó el siglo XVIII. en Espaňa con la dinastía de los Borbones. Eso es otro capítulo. Mejor ver en este lugar, cómo se percibía todo aquello en la sociedad.</w:t>
            </w:r>
            <w:r>
              <w:rPr>
                <w:rFonts w:asciiTheme="minorHAnsi" w:hAnsiTheme="minorHAnsi" w:cs="Arial"/>
                <w:sz w:val="22"/>
                <w:szCs w:val="21"/>
                <w:shd w:val="clear" w:color="auto" w:fill="FFFFFF"/>
              </w:rPr>
              <w:t xml:space="preserve"> </w:t>
            </w:r>
          </w:p>
        </w:tc>
        <w:tc>
          <w:tcPr>
            <w:tcW w:w="5303" w:type="dxa"/>
          </w:tcPr>
          <w:p w:rsidR="001A35E2" w:rsidRDefault="003F51D4" w:rsidP="003F51D4">
            <w:pPr>
              <w:widowControl w:val="0"/>
              <w:jc w:val="center"/>
              <w:rPr>
                <w:rFonts w:asciiTheme="minorHAnsi" w:hAnsiTheme="minorHAnsi" w:cs="Arial"/>
                <w:sz w:val="22"/>
                <w:szCs w:val="21"/>
                <w:shd w:val="clear" w:color="auto" w:fill="FFFFFF"/>
              </w:rPr>
            </w:pPr>
            <w:r>
              <w:rPr>
                <w:noProof/>
              </w:rPr>
              <w:drawing>
                <wp:inline distT="0" distB="0" distL="0" distR="0">
                  <wp:extent cx="2236809" cy="2200932"/>
                  <wp:effectExtent l="19050" t="0" r="0" b="0"/>
                  <wp:docPr id="1" name="obrázek 1" descr="Výsledek obrázku pro felipe de An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felipe de Anjou"/>
                          <pic:cNvPicPr>
                            <a:picLocks noChangeAspect="1" noChangeArrowheads="1"/>
                          </pic:cNvPicPr>
                        </pic:nvPicPr>
                        <pic:blipFill>
                          <a:blip r:embed="rId14" cstate="print"/>
                          <a:srcRect/>
                          <a:stretch>
                            <a:fillRect/>
                          </a:stretch>
                        </pic:blipFill>
                        <pic:spPr bwMode="auto">
                          <a:xfrm>
                            <a:off x="0" y="0"/>
                            <a:ext cx="2237559" cy="2201670"/>
                          </a:xfrm>
                          <a:prstGeom prst="rect">
                            <a:avLst/>
                          </a:prstGeom>
                          <a:noFill/>
                          <a:ln w="9525">
                            <a:noFill/>
                            <a:miter lim="800000"/>
                            <a:headEnd/>
                            <a:tailEnd/>
                          </a:ln>
                        </pic:spPr>
                      </pic:pic>
                    </a:graphicData>
                  </a:graphic>
                </wp:inline>
              </w:drawing>
            </w:r>
          </w:p>
        </w:tc>
      </w:tr>
      <w:tr w:rsidR="003F51D4" w:rsidRPr="003F51D4" w:rsidTr="003F51D4">
        <w:tc>
          <w:tcPr>
            <w:tcW w:w="5303" w:type="dxa"/>
          </w:tcPr>
          <w:p w:rsidR="003F51D4" w:rsidRPr="003F51D4" w:rsidRDefault="003F51D4" w:rsidP="00815B3D">
            <w:pPr>
              <w:widowControl w:val="0"/>
              <w:jc w:val="both"/>
              <w:rPr>
                <w:rFonts w:asciiTheme="minorHAnsi" w:hAnsiTheme="minorHAnsi" w:cs="Arial"/>
                <w:sz w:val="18"/>
                <w:szCs w:val="21"/>
                <w:shd w:val="clear" w:color="auto" w:fill="FFFFFF"/>
              </w:rPr>
            </w:pPr>
            <w:r w:rsidRPr="003F51D4">
              <w:rPr>
                <w:rFonts w:asciiTheme="minorHAnsi" w:hAnsiTheme="minorHAnsi" w:cs="Arial"/>
                <w:sz w:val="18"/>
                <w:szCs w:val="21"/>
                <w:shd w:val="clear" w:color="auto" w:fill="FFFFFF"/>
              </w:rPr>
              <w:t>A ver qué lados luchaban en la guerra por la sucesión:</w:t>
            </w:r>
          </w:p>
        </w:tc>
        <w:tc>
          <w:tcPr>
            <w:tcW w:w="5303" w:type="dxa"/>
          </w:tcPr>
          <w:p w:rsidR="003F51D4" w:rsidRDefault="003F51D4" w:rsidP="00815B3D">
            <w:pPr>
              <w:widowControl w:val="0"/>
              <w:jc w:val="both"/>
              <w:rPr>
                <w:rFonts w:asciiTheme="minorHAnsi" w:hAnsiTheme="minorHAnsi" w:cs="Arial"/>
                <w:sz w:val="18"/>
                <w:szCs w:val="21"/>
                <w:shd w:val="clear" w:color="auto" w:fill="FFFFFF"/>
              </w:rPr>
            </w:pPr>
            <w:r>
              <w:rPr>
                <w:rFonts w:asciiTheme="minorHAnsi" w:hAnsiTheme="minorHAnsi" w:cs="Arial"/>
                <w:sz w:val="18"/>
                <w:szCs w:val="21"/>
                <w:shd w:val="clear" w:color="auto" w:fill="FFFFFF"/>
              </w:rPr>
              <w:t>Felipe de Anjou, el V. El primer borbón en el trono espaňol.</w:t>
            </w:r>
          </w:p>
          <w:p w:rsidR="003F51D4" w:rsidRPr="003F51D4" w:rsidRDefault="003F51D4" w:rsidP="00815B3D">
            <w:pPr>
              <w:widowControl w:val="0"/>
              <w:jc w:val="both"/>
              <w:rPr>
                <w:rFonts w:asciiTheme="minorHAnsi" w:hAnsiTheme="minorHAnsi" w:cs="Arial"/>
                <w:sz w:val="18"/>
                <w:szCs w:val="21"/>
                <w:shd w:val="clear" w:color="auto" w:fill="FFFFFF"/>
              </w:rPr>
            </w:pPr>
          </w:p>
        </w:tc>
      </w:tr>
      <w:tr w:rsidR="003F51D4" w:rsidRPr="00697BF6" w:rsidTr="003F51D4">
        <w:tc>
          <w:tcPr>
            <w:tcW w:w="5303" w:type="dxa"/>
          </w:tcPr>
          <w:p w:rsidR="003F51D4" w:rsidRPr="003F51D4" w:rsidRDefault="003F51D4" w:rsidP="00815B3D">
            <w:pPr>
              <w:widowControl w:val="0"/>
              <w:jc w:val="both"/>
              <w:rPr>
                <w:rFonts w:asciiTheme="minorHAnsi" w:hAnsiTheme="minorHAnsi" w:cs="Arial"/>
                <w:i/>
                <w:sz w:val="18"/>
                <w:szCs w:val="21"/>
                <w:shd w:val="clear" w:color="auto" w:fill="FFFFFF"/>
              </w:rPr>
            </w:pPr>
            <w:r w:rsidRPr="003F51D4">
              <w:rPr>
                <w:rFonts w:asciiTheme="minorHAnsi" w:hAnsiTheme="minorHAnsi" w:cs="Arial"/>
                <w:i/>
                <w:sz w:val="18"/>
                <w:szCs w:val="21"/>
                <w:shd w:val="clear" w:color="auto" w:fill="FFFFFF"/>
              </w:rPr>
              <w:t>Alemania, Inglaterra y Holanda</w:t>
            </w:r>
          </w:p>
        </w:tc>
        <w:tc>
          <w:tcPr>
            <w:tcW w:w="5303" w:type="dxa"/>
          </w:tcPr>
          <w:p w:rsidR="003F51D4" w:rsidRPr="003F51D4" w:rsidRDefault="003F51D4" w:rsidP="00815B3D">
            <w:pPr>
              <w:widowControl w:val="0"/>
              <w:jc w:val="both"/>
              <w:rPr>
                <w:rFonts w:asciiTheme="minorHAnsi" w:hAnsiTheme="minorHAnsi" w:cs="Arial"/>
                <w:i/>
                <w:sz w:val="18"/>
                <w:szCs w:val="21"/>
                <w:shd w:val="clear" w:color="auto" w:fill="FFFFFF"/>
              </w:rPr>
            </w:pPr>
            <w:r w:rsidRPr="003F51D4">
              <w:rPr>
                <w:rFonts w:asciiTheme="minorHAnsi" w:hAnsiTheme="minorHAnsi" w:cs="Arial"/>
                <w:i/>
                <w:sz w:val="18"/>
                <w:szCs w:val="21"/>
                <w:shd w:val="clear" w:color="auto" w:fill="FFFFFF"/>
              </w:rPr>
              <w:t>Francia y Espaňa</w:t>
            </w:r>
          </w:p>
        </w:tc>
      </w:tr>
      <w:tr w:rsidR="003F51D4" w:rsidRPr="00697BF6" w:rsidTr="003F51D4">
        <w:tc>
          <w:tcPr>
            <w:tcW w:w="5303" w:type="dxa"/>
          </w:tcPr>
          <w:p w:rsidR="003F51D4" w:rsidRPr="003F51D4" w:rsidRDefault="003F51D4" w:rsidP="00815B3D">
            <w:pPr>
              <w:widowControl w:val="0"/>
              <w:jc w:val="both"/>
              <w:rPr>
                <w:rFonts w:asciiTheme="minorHAnsi" w:hAnsiTheme="minorHAnsi" w:cs="Arial"/>
                <w:sz w:val="18"/>
                <w:szCs w:val="21"/>
                <w:shd w:val="clear" w:color="auto" w:fill="FFFFFF"/>
              </w:rPr>
            </w:pPr>
            <w:r w:rsidRPr="003F51D4">
              <w:rPr>
                <w:rFonts w:asciiTheme="minorHAnsi" w:hAnsiTheme="minorHAnsi" w:cs="Arial"/>
                <w:sz w:val="18"/>
                <w:szCs w:val="21"/>
                <w:shd w:val="clear" w:color="auto" w:fill="FFFFFF"/>
              </w:rPr>
              <w:t>Apoyaron al Archiduque Carlos de Austria, hijo del emperador de Alemania (Gran Alianza)</w:t>
            </w:r>
          </w:p>
        </w:tc>
        <w:tc>
          <w:tcPr>
            <w:tcW w:w="5303" w:type="dxa"/>
          </w:tcPr>
          <w:p w:rsidR="003F51D4" w:rsidRPr="003F51D4" w:rsidRDefault="003F51D4" w:rsidP="00815B3D">
            <w:pPr>
              <w:widowControl w:val="0"/>
              <w:jc w:val="both"/>
              <w:rPr>
                <w:rFonts w:asciiTheme="minorHAnsi" w:hAnsiTheme="minorHAnsi" w:cs="Arial"/>
                <w:sz w:val="18"/>
                <w:szCs w:val="21"/>
                <w:shd w:val="clear" w:color="auto" w:fill="FFFFFF"/>
              </w:rPr>
            </w:pPr>
            <w:r w:rsidRPr="003F51D4">
              <w:rPr>
                <w:rFonts w:asciiTheme="minorHAnsi" w:hAnsiTheme="minorHAnsi" w:cs="Arial"/>
                <w:sz w:val="18"/>
                <w:szCs w:val="21"/>
                <w:shd w:val="clear" w:color="auto" w:fill="FFFFFF"/>
              </w:rPr>
              <w:t>Francia presentó a su candidato a la corona espaňola, a Felipe de Anjou, nieto del más poderoso monarca de la época, Luis XIV.</w:t>
            </w:r>
          </w:p>
        </w:tc>
      </w:tr>
      <w:tr w:rsidR="003F51D4" w:rsidRPr="00697BF6" w:rsidTr="003F51D4">
        <w:tc>
          <w:tcPr>
            <w:tcW w:w="5303" w:type="dxa"/>
          </w:tcPr>
          <w:p w:rsidR="003F51D4" w:rsidRPr="003F51D4" w:rsidRDefault="003F51D4" w:rsidP="00815B3D">
            <w:pPr>
              <w:widowControl w:val="0"/>
              <w:jc w:val="both"/>
              <w:rPr>
                <w:rFonts w:asciiTheme="minorHAnsi" w:hAnsiTheme="minorHAnsi" w:cs="Arial"/>
                <w:sz w:val="18"/>
                <w:szCs w:val="21"/>
                <w:shd w:val="clear" w:color="auto" w:fill="FFFFFF"/>
              </w:rPr>
            </w:pPr>
            <w:r w:rsidRPr="003F51D4">
              <w:rPr>
                <w:rFonts w:asciiTheme="minorHAnsi" w:hAnsiTheme="minorHAnsi" w:cs="Arial"/>
                <w:sz w:val="18"/>
                <w:szCs w:val="21"/>
                <w:shd w:val="clear" w:color="auto" w:fill="FFFFFF"/>
              </w:rPr>
              <w:t>Cataluňa, Valencia, Aragón</w:t>
            </w:r>
          </w:p>
        </w:tc>
        <w:tc>
          <w:tcPr>
            <w:tcW w:w="5303" w:type="dxa"/>
          </w:tcPr>
          <w:p w:rsidR="003F51D4" w:rsidRPr="003F51D4" w:rsidRDefault="003F51D4" w:rsidP="00815B3D">
            <w:pPr>
              <w:widowControl w:val="0"/>
              <w:jc w:val="both"/>
              <w:rPr>
                <w:rFonts w:asciiTheme="minorHAnsi" w:hAnsiTheme="minorHAnsi" w:cs="Arial"/>
                <w:sz w:val="18"/>
                <w:szCs w:val="21"/>
                <w:shd w:val="clear" w:color="auto" w:fill="FFFFFF"/>
              </w:rPr>
            </w:pPr>
            <w:r w:rsidRPr="003F51D4">
              <w:rPr>
                <w:rFonts w:asciiTheme="minorHAnsi" w:hAnsiTheme="minorHAnsi" w:cs="Arial"/>
                <w:sz w:val="18"/>
                <w:szCs w:val="21"/>
                <w:shd w:val="clear" w:color="auto" w:fill="FFFFFF"/>
              </w:rPr>
              <w:t>resto de Espaňa</w:t>
            </w:r>
          </w:p>
        </w:tc>
      </w:tr>
    </w:tbl>
    <w:p w:rsidR="001A35E2" w:rsidRDefault="001A35E2" w:rsidP="00697BF6">
      <w:pPr>
        <w:widowControl w:val="0"/>
        <w:spacing w:line="360" w:lineRule="auto"/>
        <w:jc w:val="both"/>
        <w:rPr>
          <w:rFonts w:asciiTheme="minorHAnsi" w:hAnsiTheme="minorHAnsi" w:cs="Arial"/>
          <w:sz w:val="22"/>
          <w:szCs w:val="21"/>
          <w:shd w:val="clear" w:color="auto" w:fill="FFFFFF"/>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3F51D4" w:rsidTr="003F51D4">
        <w:tc>
          <w:tcPr>
            <w:tcW w:w="5303" w:type="dxa"/>
          </w:tcPr>
          <w:p w:rsidR="003F51D4" w:rsidRDefault="003F51D4" w:rsidP="003F51D4">
            <w:pPr>
              <w:widowControl w:val="0"/>
              <w:jc w:val="both"/>
              <w:rPr>
                <w:rFonts w:asciiTheme="minorHAnsi" w:hAnsiTheme="minorHAnsi" w:cs="Arial"/>
                <w:sz w:val="22"/>
                <w:szCs w:val="21"/>
                <w:shd w:val="clear" w:color="auto" w:fill="FFFFFF"/>
              </w:rPr>
            </w:pPr>
            <w:r>
              <w:rPr>
                <w:noProof/>
              </w:rPr>
              <w:drawing>
                <wp:inline distT="0" distB="0" distL="0" distR="0">
                  <wp:extent cx="2988167" cy="3395941"/>
                  <wp:effectExtent l="19050" t="0" r="2683" b="0"/>
                  <wp:docPr id="12" name="obrázek 12" descr="Výsledek obrázku pro las meninas de veláz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las meninas de velázquez"/>
                          <pic:cNvPicPr>
                            <a:picLocks noChangeAspect="1" noChangeArrowheads="1"/>
                          </pic:cNvPicPr>
                        </pic:nvPicPr>
                        <pic:blipFill>
                          <a:blip r:embed="rId15" cstate="print"/>
                          <a:srcRect/>
                          <a:stretch>
                            <a:fillRect/>
                          </a:stretch>
                        </pic:blipFill>
                        <pic:spPr bwMode="auto">
                          <a:xfrm>
                            <a:off x="0" y="0"/>
                            <a:ext cx="2988254" cy="3396040"/>
                          </a:xfrm>
                          <a:prstGeom prst="rect">
                            <a:avLst/>
                          </a:prstGeom>
                          <a:noFill/>
                          <a:ln w="9525">
                            <a:noFill/>
                            <a:miter lim="800000"/>
                            <a:headEnd/>
                            <a:tailEnd/>
                          </a:ln>
                        </pic:spPr>
                      </pic:pic>
                    </a:graphicData>
                  </a:graphic>
                </wp:inline>
              </w:drawing>
            </w:r>
          </w:p>
        </w:tc>
        <w:tc>
          <w:tcPr>
            <w:tcW w:w="5303" w:type="dxa"/>
          </w:tcPr>
          <w:p w:rsidR="003F51D4" w:rsidRPr="00697BF6" w:rsidRDefault="003F51D4" w:rsidP="003F51D4">
            <w:pPr>
              <w:widowControl w:val="0"/>
              <w:jc w:val="both"/>
              <w:rPr>
                <w:rFonts w:asciiTheme="minorHAnsi" w:hAnsiTheme="minorHAnsi" w:cs="Arial"/>
                <w:sz w:val="22"/>
                <w:szCs w:val="21"/>
                <w:shd w:val="clear" w:color="auto" w:fill="FFFFFF"/>
              </w:rPr>
            </w:pPr>
            <w:r w:rsidRPr="00697BF6">
              <w:rPr>
                <w:rFonts w:asciiTheme="minorHAnsi" w:hAnsiTheme="minorHAnsi" w:cs="Arial"/>
                <w:sz w:val="22"/>
                <w:szCs w:val="21"/>
                <w:shd w:val="clear" w:color="auto" w:fill="FFFFFF"/>
              </w:rPr>
              <w:t xml:space="preserve">  Pues, primero hay que destacar que de una época de gran florecimiento a través de las conquistas lejanas en América, Espaňa pasó a ser un país totalmente destruído y corrompido. La larga lucha por el catolicismo ortodoxo (ideología oficial) causó el agotamiento del estado. Por otra parte existe otro punto de vista: y es que la riqueza y la prosperidad sólo se desplazaron a las colonias, se construyeron nuevas ciudades, se fundaron las universidades. la RAE nació en esos aňos lo cual se puede considerar el símbolo de la época. En las ciudades espaňolas se erigieron edificios de gran valor cultural. La mayor influencia tenía Castilla siendo la región más extesa, rica y poblada. De hecho, en la Península un 80% de la población total hablaba el castellano. La Corte se trasladó de Toledo a </w:t>
            </w:r>
            <w:r w:rsidRPr="00697BF6">
              <w:rPr>
                <w:rFonts w:asciiTheme="minorHAnsi" w:hAnsiTheme="minorHAnsi" w:cs="Arial"/>
                <w:b/>
                <w:sz w:val="22"/>
                <w:szCs w:val="21"/>
                <w:shd w:val="clear" w:color="auto" w:fill="FFFFFF"/>
              </w:rPr>
              <w:t>Madrid</w:t>
            </w:r>
            <w:r w:rsidRPr="00697BF6">
              <w:rPr>
                <w:rFonts w:asciiTheme="minorHAnsi" w:hAnsiTheme="minorHAnsi" w:cs="Arial"/>
                <w:sz w:val="22"/>
                <w:szCs w:val="21"/>
                <w:shd w:val="clear" w:color="auto" w:fill="FFFFFF"/>
              </w:rPr>
              <w:t xml:space="preserve">, el Rey tenía poder decisivo en cuanto al funcionamiento del país y la </w:t>
            </w:r>
            <w:r w:rsidRPr="00697BF6">
              <w:rPr>
                <w:rFonts w:asciiTheme="minorHAnsi" w:hAnsiTheme="minorHAnsi" w:cs="Arial"/>
                <w:b/>
                <w:sz w:val="22"/>
                <w:szCs w:val="21"/>
                <w:shd w:val="clear" w:color="auto" w:fill="FFFFFF"/>
              </w:rPr>
              <w:t>Inquisición</w:t>
            </w:r>
            <w:r w:rsidRPr="00697BF6">
              <w:rPr>
                <w:rFonts w:asciiTheme="minorHAnsi" w:hAnsiTheme="minorHAnsi" w:cs="Arial"/>
                <w:sz w:val="22"/>
                <w:szCs w:val="21"/>
                <w:shd w:val="clear" w:color="auto" w:fill="FFFFFF"/>
              </w:rPr>
              <w:t xml:space="preserve"> guardaba la obediencia del pueblo. </w:t>
            </w:r>
          </w:p>
          <w:p w:rsidR="003F51D4" w:rsidRDefault="003F51D4" w:rsidP="003F51D4">
            <w:pPr>
              <w:widowControl w:val="0"/>
              <w:jc w:val="both"/>
              <w:rPr>
                <w:rFonts w:asciiTheme="minorHAnsi" w:hAnsiTheme="minorHAnsi" w:cs="Arial"/>
                <w:sz w:val="22"/>
                <w:szCs w:val="21"/>
                <w:shd w:val="clear" w:color="auto" w:fill="FFFFFF"/>
              </w:rPr>
            </w:pPr>
            <w:r w:rsidRPr="00697BF6">
              <w:rPr>
                <w:rFonts w:asciiTheme="minorHAnsi" w:hAnsiTheme="minorHAnsi" w:cs="Arial"/>
                <w:sz w:val="22"/>
                <w:szCs w:val="21"/>
                <w:shd w:val="clear" w:color="auto" w:fill="FFFFFF"/>
              </w:rPr>
              <w:t>Como hemos dicho, en el arte espaňol del siglo XVII. surgieron obras maestras de la historia. Vamos a ver algunas de ellas.</w:t>
            </w:r>
          </w:p>
        </w:tc>
      </w:tr>
      <w:tr w:rsidR="003F51D4" w:rsidTr="003F51D4">
        <w:tc>
          <w:tcPr>
            <w:tcW w:w="5303" w:type="dxa"/>
          </w:tcPr>
          <w:p w:rsidR="003F51D4" w:rsidRPr="003F51D4" w:rsidRDefault="003F51D4" w:rsidP="003F51D4">
            <w:pPr>
              <w:widowControl w:val="0"/>
              <w:jc w:val="both"/>
              <w:rPr>
                <w:rFonts w:asciiTheme="minorHAnsi" w:hAnsiTheme="minorHAnsi" w:cs="Arial"/>
                <w:sz w:val="18"/>
                <w:szCs w:val="21"/>
                <w:shd w:val="clear" w:color="auto" w:fill="FFFFFF"/>
              </w:rPr>
            </w:pPr>
            <w:r>
              <w:rPr>
                <w:rFonts w:asciiTheme="minorHAnsi" w:hAnsiTheme="minorHAnsi" w:cs="Arial"/>
                <w:sz w:val="18"/>
                <w:szCs w:val="21"/>
                <w:shd w:val="clear" w:color="auto" w:fill="FFFFFF"/>
              </w:rPr>
              <w:t>la familia de Felipe IV., las meninas, Velázquez, Prado, Madrid.</w:t>
            </w:r>
          </w:p>
        </w:tc>
        <w:tc>
          <w:tcPr>
            <w:tcW w:w="5303" w:type="dxa"/>
          </w:tcPr>
          <w:p w:rsidR="003F51D4" w:rsidRDefault="003F51D4" w:rsidP="003F51D4">
            <w:pPr>
              <w:widowControl w:val="0"/>
              <w:jc w:val="both"/>
              <w:rPr>
                <w:rFonts w:asciiTheme="minorHAnsi" w:hAnsiTheme="minorHAnsi" w:cs="Arial"/>
                <w:sz w:val="22"/>
                <w:szCs w:val="21"/>
                <w:shd w:val="clear" w:color="auto" w:fill="FFFFFF"/>
              </w:rPr>
            </w:pPr>
          </w:p>
        </w:tc>
      </w:tr>
      <w:tr w:rsidR="003F51D4" w:rsidTr="003F51D4">
        <w:tc>
          <w:tcPr>
            <w:tcW w:w="10606" w:type="dxa"/>
            <w:gridSpan w:val="2"/>
          </w:tcPr>
          <w:p w:rsidR="003F51D4" w:rsidRDefault="003F51D4" w:rsidP="003F51D4">
            <w:pPr>
              <w:widowControl w:val="0"/>
              <w:jc w:val="both"/>
              <w:rPr>
                <w:rFonts w:asciiTheme="minorHAnsi" w:hAnsiTheme="minorHAnsi" w:cs="Arial"/>
                <w:b/>
                <w:bCs/>
                <w:sz w:val="22"/>
                <w:szCs w:val="22"/>
                <w:lang w:val="de-DE"/>
              </w:rPr>
            </w:pPr>
            <w:r>
              <w:rPr>
                <w:rFonts w:asciiTheme="minorHAnsi" w:hAnsiTheme="minorHAnsi" w:cs="Arial"/>
                <w:b/>
                <w:bCs/>
                <w:sz w:val="22"/>
                <w:szCs w:val="22"/>
                <w:lang w:val="de-DE"/>
              </w:rPr>
              <w:t>Preguntas:</w:t>
            </w:r>
          </w:p>
          <w:p w:rsidR="003F51D4" w:rsidRPr="003F51D4" w:rsidRDefault="003F51D4" w:rsidP="003F51D4">
            <w:pPr>
              <w:widowControl w:val="0"/>
              <w:jc w:val="both"/>
              <w:rPr>
                <w:rFonts w:asciiTheme="minorHAnsi" w:hAnsiTheme="minorHAnsi" w:cs="Arial"/>
                <w:bCs/>
                <w:sz w:val="22"/>
                <w:szCs w:val="22"/>
                <w:lang w:val="de-DE"/>
              </w:rPr>
            </w:pPr>
            <w:r w:rsidRPr="003F51D4">
              <w:rPr>
                <w:rFonts w:asciiTheme="minorHAnsi" w:hAnsiTheme="minorHAnsi" w:cs="Arial"/>
                <w:bCs/>
                <w:sz w:val="22"/>
                <w:szCs w:val="22"/>
                <w:lang w:val="de-DE"/>
              </w:rPr>
              <w:t xml:space="preserve">¿Por qué se acabó la dinastía de los Austrias? </w:t>
            </w:r>
          </w:p>
          <w:p w:rsidR="003F51D4" w:rsidRPr="003F51D4" w:rsidRDefault="003F51D4" w:rsidP="003F51D4">
            <w:pPr>
              <w:widowControl w:val="0"/>
              <w:jc w:val="both"/>
              <w:rPr>
                <w:rFonts w:asciiTheme="minorHAnsi" w:hAnsiTheme="minorHAnsi" w:cs="Arial"/>
                <w:bCs/>
                <w:sz w:val="22"/>
                <w:szCs w:val="22"/>
                <w:lang w:val="de-DE"/>
              </w:rPr>
            </w:pPr>
            <w:r w:rsidRPr="003F51D4">
              <w:rPr>
                <w:rFonts w:asciiTheme="minorHAnsi" w:hAnsiTheme="minorHAnsi" w:cs="Arial"/>
                <w:bCs/>
                <w:sz w:val="22"/>
                <w:szCs w:val="22"/>
                <w:lang w:val="de-DE"/>
              </w:rPr>
              <w:t xml:space="preserve">¿Qué significa la RAE? </w:t>
            </w:r>
          </w:p>
          <w:p w:rsidR="003F51D4" w:rsidRPr="003F51D4" w:rsidRDefault="003F51D4" w:rsidP="003F51D4">
            <w:pPr>
              <w:widowControl w:val="0"/>
              <w:jc w:val="both"/>
              <w:rPr>
                <w:rFonts w:asciiTheme="minorHAnsi" w:hAnsiTheme="minorHAnsi" w:cs="Arial"/>
                <w:b/>
                <w:bCs/>
                <w:sz w:val="22"/>
                <w:szCs w:val="22"/>
                <w:lang w:val="de-DE"/>
              </w:rPr>
            </w:pPr>
            <w:r w:rsidRPr="003F51D4">
              <w:rPr>
                <w:rFonts w:asciiTheme="minorHAnsi" w:hAnsiTheme="minorHAnsi" w:cs="Arial"/>
                <w:bCs/>
                <w:sz w:val="22"/>
                <w:szCs w:val="22"/>
                <w:lang w:val="de-DE"/>
              </w:rPr>
              <w:t>¿En qué condiciones se encontraba Espaňa a principios del siglo XVI. y en el aňo 1700?</w:t>
            </w:r>
          </w:p>
        </w:tc>
      </w:tr>
    </w:tbl>
    <w:p w:rsidR="003F51D4" w:rsidRPr="00697BF6" w:rsidRDefault="003F51D4" w:rsidP="00697BF6">
      <w:pPr>
        <w:widowControl w:val="0"/>
        <w:spacing w:line="360" w:lineRule="auto"/>
        <w:jc w:val="both"/>
        <w:rPr>
          <w:rFonts w:asciiTheme="minorHAnsi" w:hAnsiTheme="minorHAnsi" w:cs="Arial"/>
          <w:sz w:val="22"/>
          <w:szCs w:val="21"/>
          <w:shd w:val="clear" w:color="auto" w:fill="FFFFFF"/>
        </w:rPr>
      </w:pPr>
    </w:p>
    <w:p w:rsidR="003F51D4" w:rsidRPr="00697BF6" w:rsidRDefault="003F51D4">
      <w:pPr>
        <w:widowControl w:val="0"/>
        <w:spacing w:line="360" w:lineRule="auto"/>
        <w:jc w:val="both"/>
        <w:rPr>
          <w:rFonts w:asciiTheme="minorHAnsi" w:hAnsiTheme="minorHAnsi" w:cs="Arial"/>
          <w:b/>
          <w:bCs/>
          <w:sz w:val="22"/>
          <w:szCs w:val="22"/>
          <w:lang w:val="de-DE"/>
        </w:rPr>
      </w:pPr>
    </w:p>
    <w:sectPr w:rsidR="003F51D4" w:rsidRPr="00697BF6" w:rsidSect="001D6F1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grammar="clean"/>
  <w:defaultTabStop w:val="708"/>
  <w:hyphenationZone w:val="425"/>
  <w:drawingGridHorizontalSpacing w:val="120"/>
  <w:displayHorizontalDrawingGridEvery w:val="2"/>
  <w:characterSpacingControl w:val="doNotCompress"/>
  <w:compat/>
  <w:rsids>
    <w:rsidRoot w:val="007E7AB0"/>
    <w:rsid w:val="00055963"/>
    <w:rsid w:val="00062885"/>
    <w:rsid w:val="00070043"/>
    <w:rsid w:val="00081CCE"/>
    <w:rsid w:val="000E7189"/>
    <w:rsid w:val="0013780C"/>
    <w:rsid w:val="001A35E2"/>
    <w:rsid w:val="001D6F1D"/>
    <w:rsid w:val="001F7348"/>
    <w:rsid w:val="00200A89"/>
    <w:rsid w:val="00227BBA"/>
    <w:rsid w:val="00294FE1"/>
    <w:rsid w:val="002E2EAB"/>
    <w:rsid w:val="00386039"/>
    <w:rsid w:val="003F51D4"/>
    <w:rsid w:val="00483C15"/>
    <w:rsid w:val="004A31A6"/>
    <w:rsid w:val="004E60D4"/>
    <w:rsid w:val="004F6A24"/>
    <w:rsid w:val="00521A11"/>
    <w:rsid w:val="00552182"/>
    <w:rsid w:val="005D7F3C"/>
    <w:rsid w:val="005E2C4A"/>
    <w:rsid w:val="005F5976"/>
    <w:rsid w:val="0063087A"/>
    <w:rsid w:val="00697BF6"/>
    <w:rsid w:val="006A226E"/>
    <w:rsid w:val="006A391B"/>
    <w:rsid w:val="00723355"/>
    <w:rsid w:val="007307A4"/>
    <w:rsid w:val="007379DC"/>
    <w:rsid w:val="00753A8C"/>
    <w:rsid w:val="0079377E"/>
    <w:rsid w:val="007E7AB0"/>
    <w:rsid w:val="00860B69"/>
    <w:rsid w:val="00861F31"/>
    <w:rsid w:val="009208A8"/>
    <w:rsid w:val="00954C26"/>
    <w:rsid w:val="009D0DB3"/>
    <w:rsid w:val="00A778ED"/>
    <w:rsid w:val="00AA5F83"/>
    <w:rsid w:val="00AA70DF"/>
    <w:rsid w:val="00AB6D1E"/>
    <w:rsid w:val="00B62BC5"/>
    <w:rsid w:val="00B83E0B"/>
    <w:rsid w:val="00B8656F"/>
    <w:rsid w:val="00BC4D22"/>
    <w:rsid w:val="00C1537C"/>
    <w:rsid w:val="00C1610F"/>
    <w:rsid w:val="00C643AC"/>
    <w:rsid w:val="00CA13CA"/>
    <w:rsid w:val="00CE2114"/>
    <w:rsid w:val="00D17D39"/>
    <w:rsid w:val="00EB2BF9"/>
    <w:rsid w:val="00EC644F"/>
    <w:rsid w:val="00F1524F"/>
    <w:rsid w:val="00FC28C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7AB0"/>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697B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3F51D4"/>
    <w:rPr>
      <w:rFonts w:ascii="Tahoma" w:hAnsi="Tahoma" w:cs="Tahoma"/>
      <w:sz w:val="16"/>
      <w:szCs w:val="16"/>
    </w:rPr>
  </w:style>
  <w:style w:type="character" w:customStyle="1" w:styleId="TextbublinyChar">
    <w:name w:val="Text bubliny Char"/>
    <w:basedOn w:val="Standardnpsmoodstavce"/>
    <w:link w:val="Textbubliny"/>
    <w:uiPriority w:val="99"/>
    <w:semiHidden/>
    <w:rsid w:val="003F51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1896</Words>
  <Characters>9461</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uživatel16</dc:creator>
  <cp:lastModifiedBy>dittrich</cp:lastModifiedBy>
  <cp:revision>3</cp:revision>
  <dcterms:created xsi:type="dcterms:W3CDTF">2019-12-06T15:40:00Z</dcterms:created>
  <dcterms:modified xsi:type="dcterms:W3CDTF">2019-12-06T15:51:00Z</dcterms:modified>
</cp:coreProperties>
</file>