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14F" w:rsidRPr="003E0016" w:rsidRDefault="00E64EC8" w:rsidP="003E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3E0016">
        <w:rPr>
          <w:b/>
          <w:sz w:val="28"/>
          <w:szCs w:val="28"/>
        </w:rPr>
        <w:t>Viktor Dyk</w:t>
      </w:r>
    </w:p>
    <w:p w:rsidR="00E64EC8" w:rsidRPr="003E0016" w:rsidRDefault="00E64EC8" w:rsidP="003E00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8"/>
          <w:szCs w:val="28"/>
        </w:rPr>
      </w:pPr>
      <w:r w:rsidRPr="003E0016">
        <w:rPr>
          <w:b/>
          <w:sz w:val="28"/>
          <w:szCs w:val="28"/>
        </w:rPr>
        <w:t>Krysař</w:t>
      </w:r>
    </w:p>
    <w:p w:rsidR="003E0016" w:rsidRDefault="00E64EC8" w:rsidP="00E64EC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</w:t>
      </w:r>
    </w:p>
    <w:p w:rsidR="003E0016" w:rsidRDefault="003E0016" w:rsidP="00E64EC8">
      <w:pPr>
        <w:spacing w:after="0"/>
        <w:rPr>
          <w:sz w:val="20"/>
          <w:szCs w:val="20"/>
        </w:rPr>
      </w:pPr>
    </w:p>
    <w:p w:rsidR="003E0016" w:rsidRDefault="003E0016" w:rsidP="003E0016">
      <w:pPr>
        <w:spacing w:after="0"/>
        <w:jc w:val="center"/>
        <w:rPr>
          <w:sz w:val="20"/>
          <w:szCs w:val="20"/>
        </w:rPr>
      </w:pPr>
    </w:p>
    <w:p w:rsidR="00E64EC8" w:rsidRDefault="00E64EC8" w:rsidP="003E0016">
      <w:pPr>
        <w:spacing w:after="0"/>
        <w:jc w:val="center"/>
      </w:pPr>
      <w:r w:rsidRPr="003E0016">
        <w:t>Výňatek – Umělecký text</w:t>
      </w:r>
    </w:p>
    <w:p w:rsidR="003E0016" w:rsidRPr="003E0016" w:rsidRDefault="003E0016" w:rsidP="003E0016">
      <w:pPr>
        <w:spacing w:after="0"/>
        <w:jc w:val="center"/>
      </w:pPr>
    </w:p>
    <w:p w:rsidR="00E64EC8" w:rsidRPr="003E0016" w:rsidRDefault="00E64EC8" w:rsidP="00E64EC8">
      <w:pPr>
        <w:spacing w:after="0"/>
      </w:pPr>
    </w:p>
    <w:p w:rsidR="003E0016" w:rsidRDefault="00E64EC8" w:rsidP="00E64EC8">
      <w:pPr>
        <w:spacing w:after="0"/>
      </w:pPr>
      <w:r w:rsidRPr="003E0016">
        <w:t xml:space="preserve">Na okamžik zaváhala píšťala; jako by slzy ji zatopily. Na okamžik pouze; v zápětí zněla jasně </w:t>
      </w:r>
    </w:p>
    <w:p w:rsidR="00E64EC8" w:rsidRPr="003E0016" w:rsidRDefault="00E64EC8" w:rsidP="00E64EC8">
      <w:pPr>
        <w:spacing w:after="0"/>
      </w:pPr>
      <w:r w:rsidRPr="003E0016">
        <w:t xml:space="preserve">a vítězně. Zázrak země sedmihradské. Posléze opustil průvod </w:t>
      </w:r>
      <w:proofErr w:type="spellStart"/>
      <w:r w:rsidRPr="003E0016">
        <w:t>Hammeln</w:t>
      </w:r>
      <w:proofErr w:type="spellEnd"/>
      <w:r w:rsidRPr="003E0016">
        <w:t xml:space="preserve">. Počal stoupati po svazích hory </w:t>
      </w:r>
      <w:proofErr w:type="spellStart"/>
      <w:r w:rsidRPr="003E0016">
        <w:t>Koppel</w:t>
      </w:r>
      <w:proofErr w:type="spellEnd"/>
      <w:r w:rsidRPr="003E0016">
        <w:t xml:space="preserve">. Les zašuměl nad hlavou tisíců, </w:t>
      </w:r>
      <w:proofErr w:type="gramStart"/>
      <w:r w:rsidRPr="003E0016">
        <w:t>kteří</w:t>
      </w:r>
      <w:proofErr w:type="gramEnd"/>
      <w:r w:rsidRPr="003E0016">
        <w:t xml:space="preserve"> slyšeli.</w:t>
      </w:r>
    </w:p>
    <w:p w:rsidR="00E64EC8" w:rsidRPr="003E0016" w:rsidRDefault="00E64EC8" w:rsidP="00E64EC8">
      <w:pPr>
        <w:spacing w:after="0"/>
      </w:pPr>
      <w:r w:rsidRPr="003E0016">
        <w:t>Neúnavně zněla krysařova píšťala. Z počátku zněl z ní časem výsměch všemu a všem, výsměch podobný smíchu ďábla na chrámu svaté Trojice. Z počátku zněly z ní časem hluboké stony, jako by neohrabaná čísi ruka dotkla se bolavého srdce. Píšťala tichla, neutichla však. Vlna vzrušení a víry odplavila vše kalné a zmatené; a cesta byla jasná, a vše bylo jasné.</w:t>
      </w:r>
    </w:p>
    <w:p w:rsidR="00E64EC8" w:rsidRPr="003E0016" w:rsidRDefault="00E64EC8" w:rsidP="00E64EC8">
      <w:pPr>
        <w:spacing w:after="0"/>
      </w:pPr>
      <w:r w:rsidRPr="003E0016">
        <w:t>Krysař šel a rostl svou písní. Byl vysoký; nyní však jako by o hlavu převyšoval všechen zástup.</w:t>
      </w:r>
    </w:p>
    <w:p w:rsidR="00E64EC8" w:rsidRPr="003E0016" w:rsidRDefault="00E64EC8" w:rsidP="00E64EC8">
      <w:pPr>
        <w:spacing w:after="0"/>
      </w:pPr>
      <w:proofErr w:type="spellStart"/>
      <w:r w:rsidRPr="003E0016">
        <w:t>Oh</w:t>
      </w:r>
      <w:proofErr w:type="spellEnd"/>
      <w:r w:rsidRPr="003E0016">
        <w:t xml:space="preserve">, moci píšťaly krysařovy! Přerodila </w:t>
      </w:r>
      <w:proofErr w:type="spellStart"/>
      <w:r w:rsidRPr="003E0016">
        <w:t>Hammeln</w:t>
      </w:r>
      <w:proofErr w:type="spellEnd"/>
      <w:r w:rsidRPr="003E0016">
        <w:t>. Vzkřísila svět</w:t>
      </w:r>
      <w:r w:rsidR="00725B69" w:rsidRPr="003E0016">
        <w:t>y dávno odumřelé, rozpálila srdc</w:t>
      </w:r>
      <w:r w:rsidRPr="003E0016">
        <w:t>e dávno zchladlá. Lidé z </w:t>
      </w:r>
      <w:proofErr w:type="spellStart"/>
      <w:r w:rsidRPr="003E0016">
        <w:t>Hammeln</w:t>
      </w:r>
      <w:proofErr w:type="spellEnd"/>
      <w:r w:rsidRPr="003E0016">
        <w:t>, dobrého hansovního města, nemyslili už na prodej a koupi, na zisk a ztrátu.</w:t>
      </w:r>
      <w:r w:rsidR="00725B69" w:rsidRPr="003E0016">
        <w:t xml:space="preserve"> Roztoužili se neznámými jindy touhami, rozesnili </w:t>
      </w:r>
      <w:proofErr w:type="spellStart"/>
      <w:r w:rsidR="00725B69" w:rsidRPr="003E0016">
        <w:t>nesněnými</w:t>
      </w:r>
      <w:proofErr w:type="spellEnd"/>
      <w:r w:rsidR="00725B69" w:rsidRPr="003E0016">
        <w:t xml:space="preserve"> dříve sny. </w:t>
      </w:r>
      <w:proofErr w:type="spellStart"/>
      <w:r w:rsidR="00725B69" w:rsidRPr="003E0016">
        <w:t>Oh</w:t>
      </w:r>
      <w:proofErr w:type="spellEnd"/>
      <w:r w:rsidR="00725B69" w:rsidRPr="003E0016">
        <w:t>, moci píšťaly krysařovy!</w:t>
      </w:r>
    </w:p>
    <w:p w:rsidR="00725B69" w:rsidRPr="003E0016" w:rsidRDefault="00725B69" w:rsidP="00E64EC8">
      <w:pPr>
        <w:spacing w:after="0"/>
      </w:pPr>
      <w:r w:rsidRPr="003E0016">
        <w:t xml:space="preserve">A nepřerodila krysaře samého jeho </w:t>
      </w:r>
      <w:proofErr w:type="spellStart"/>
      <w:r w:rsidRPr="003E0016">
        <w:t>píštala</w:t>
      </w:r>
      <w:proofErr w:type="spellEnd"/>
      <w:r w:rsidRPr="003E0016">
        <w:t xml:space="preserve">? Nemyslil už na malichernou mstu, na malou zlobu, na </w:t>
      </w:r>
      <w:proofErr w:type="spellStart"/>
      <w:r w:rsidRPr="003E0016">
        <w:t>Frosche</w:t>
      </w:r>
      <w:proofErr w:type="spellEnd"/>
      <w:r w:rsidRPr="003E0016">
        <w:t xml:space="preserve">, </w:t>
      </w:r>
      <w:proofErr w:type="spellStart"/>
      <w:r w:rsidRPr="003E0016">
        <w:t>Strumma</w:t>
      </w:r>
      <w:proofErr w:type="spellEnd"/>
      <w:r w:rsidRPr="003E0016">
        <w:t>; nemyslil dokonce na Kristiána. Cítil bolest, ale více touhu.</w:t>
      </w:r>
    </w:p>
    <w:p w:rsidR="00725B69" w:rsidRPr="003E0016" w:rsidRDefault="00725B69" w:rsidP="00E64EC8">
      <w:pPr>
        <w:spacing w:after="0"/>
      </w:pPr>
      <w:r w:rsidRPr="003E0016">
        <w:t xml:space="preserve">Píseň píšťaly očistila bolest krysařovu; očistila myšlenku na </w:t>
      </w:r>
      <w:proofErr w:type="spellStart"/>
      <w:r w:rsidRPr="003E0016">
        <w:t>Agnes</w:t>
      </w:r>
      <w:proofErr w:type="spellEnd"/>
      <w:r w:rsidRPr="003E0016">
        <w:t xml:space="preserve">. </w:t>
      </w:r>
      <w:proofErr w:type="spellStart"/>
      <w:r w:rsidRPr="003E0016">
        <w:t>Oh</w:t>
      </w:r>
      <w:proofErr w:type="spellEnd"/>
      <w:r w:rsidRPr="003E0016">
        <w:t>, země sedmihradská!</w:t>
      </w:r>
    </w:p>
    <w:p w:rsidR="00725B69" w:rsidRPr="003E0016" w:rsidRDefault="00725B69" w:rsidP="00E64EC8">
      <w:pPr>
        <w:spacing w:after="0"/>
      </w:pPr>
      <w:r w:rsidRPr="003E0016">
        <w:t>Srdce jeho jistě o ní někdy snilo; ale teprve píšťala učinila ji skutečnou. A, jak zněla mocně a jasně píšťala, opakoval si krysař: „Ani vina, ani hřích!“</w:t>
      </w:r>
    </w:p>
    <w:p w:rsidR="00725B69" w:rsidRPr="003E0016" w:rsidRDefault="00725B69" w:rsidP="00E64EC8">
      <w:pPr>
        <w:spacing w:after="0"/>
      </w:pPr>
      <w:r w:rsidRPr="003E0016">
        <w:t>Cesta je jasná a jasný je cíl. Není nutno vrhnout se v propast, abychom dosáhli ráje?</w:t>
      </w:r>
    </w:p>
    <w:p w:rsidR="00725B69" w:rsidRPr="003E0016" w:rsidRDefault="00725B69" w:rsidP="00E64EC8">
      <w:pPr>
        <w:spacing w:after="0"/>
      </w:pPr>
      <w:proofErr w:type="spellStart"/>
      <w:r w:rsidRPr="003E0016">
        <w:t>Agnes</w:t>
      </w:r>
      <w:proofErr w:type="spellEnd"/>
      <w:r w:rsidRPr="003E0016">
        <w:t xml:space="preserve"> tou cestou šla; dostihne, ano, dostihne </w:t>
      </w:r>
      <w:proofErr w:type="spellStart"/>
      <w:r w:rsidRPr="003E0016">
        <w:t>Agnes</w:t>
      </w:r>
      <w:proofErr w:type="spellEnd"/>
      <w:r w:rsidRPr="003E0016">
        <w:t>.</w:t>
      </w:r>
    </w:p>
    <w:p w:rsidR="00725B69" w:rsidRPr="003E0016" w:rsidRDefault="00725B69" w:rsidP="00E64EC8">
      <w:pPr>
        <w:spacing w:after="0"/>
      </w:pPr>
    </w:p>
    <w:p w:rsidR="00725B69" w:rsidRDefault="00725B69" w:rsidP="00E64EC8">
      <w:pPr>
        <w:spacing w:after="0"/>
      </w:pPr>
    </w:p>
    <w:p w:rsidR="003E0016" w:rsidRPr="003E0016" w:rsidRDefault="003E0016" w:rsidP="00E64EC8">
      <w:pPr>
        <w:spacing w:after="0"/>
      </w:pPr>
    </w:p>
    <w:p w:rsidR="00E25D85" w:rsidRPr="003E0016" w:rsidRDefault="00E25D85" w:rsidP="00E64EC8">
      <w:pPr>
        <w:spacing w:after="0"/>
      </w:pPr>
    </w:p>
    <w:p w:rsidR="00725B69" w:rsidRDefault="00725B69" w:rsidP="00E64EC8">
      <w:pPr>
        <w:spacing w:after="0"/>
      </w:pPr>
      <w:r w:rsidRPr="003E0016">
        <w:t xml:space="preserve">                                                                       Výňatek – Neumělecký text</w:t>
      </w:r>
    </w:p>
    <w:p w:rsidR="003E0016" w:rsidRPr="003E0016" w:rsidRDefault="003E0016" w:rsidP="00E64EC8">
      <w:pPr>
        <w:spacing w:after="0"/>
      </w:pPr>
    </w:p>
    <w:p w:rsidR="00725B69" w:rsidRDefault="00725B69" w:rsidP="00E64EC8">
      <w:pPr>
        <w:spacing w:after="0"/>
        <w:rPr>
          <w:sz w:val="20"/>
          <w:szCs w:val="20"/>
        </w:rPr>
      </w:pPr>
    </w:p>
    <w:p w:rsidR="003E0016" w:rsidRPr="003E0016" w:rsidRDefault="003E0016" w:rsidP="003E0016">
      <w:pPr>
        <w:pStyle w:val="Normlnweb"/>
        <w:shd w:val="clear" w:color="auto" w:fill="FFFFFF"/>
        <w:spacing w:before="120" w:beforeAutospacing="0" w:after="120" w:afterAutospacing="0"/>
        <w:rPr>
          <w:rFonts w:asciiTheme="majorHAnsi" w:hAnsiTheme="majorHAnsi" w:cs="Arial"/>
          <w:sz w:val="22"/>
          <w:szCs w:val="22"/>
        </w:rPr>
      </w:pPr>
      <w:r w:rsidRPr="003E0016">
        <w:rPr>
          <w:rFonts w:asciiTheme="majorHAnsi" w:hAnsiTheme="majorHAnsi" w:cs="Arial"/>
          <w:b/>
          <w:bCs/>
          <w:sz w:val="22"/>
          <w:szCs w:val="22"/>
        </w:rPr>
        <w:t>Pověst</w:t>
      </w:r>
      <w:r w:rsidRPr="003E0016">
        <w:rPr>
          <w:rFonts w:asciiTheme="majorHAnsi" w:hAnsiTheme="majorHAnsi" w:cs="Arial"/>
          <w:sz w:val="22"/>
          <w:szCs w:val="22"/>
        </w:rPr>
        <w:t> je </w:t>
      </w:r>
      <w:hyperlink r:id="rId5" w:tooltip="Epika" w:history="1">
        <w:r w:rsidRPr="003E0016">
          <w:rPr>
            <w:rStyle w:val="Hypertextovodkaz"/>
            <w:rFonts w:asciiTheme="majorHAnsi" w:hAnsiTheme="majorHAnsi" w:cs="Arial"/>
            <w:color w:val="auto"/>
            <w:sz w:val="22"/>
            <w:szCs w:val="22"/>
            <w:u w:val="none"/>
          </w:rPr>
          <w:t>epický</w:t>
        </w:r>
      </w:hyperlink>
      <w:r w:rsidRPr="003E0016">
        <w:rPr>
          <w:rFonts w:asciiTheme="majorHAnsi" w:hAnsiTheme="majorHAnsi" w:cs="Arial"/>
          <w:sz w:val="22"/>
          <w:szCs w:val="22"/>
        </w:rPr>
        <w:t> útvar </w:t>
      </w:r>
      <w:hyperlink r:id="rId6" w:tooltip="Lidová slovesnost" w:history="1">
        <w:r w:rsidRPr="003E0016">
          <w:rPr>
            <w:rStyle w:val="Hypertextovodkaz"/>
            <w:rFonts w:asciiTheme="majorHAnsi" w:hAnsiTheme="majorHAnsi" w:cs="Arial"/>
            <w:color w:val="auto"/>
            <w:sz w:val="22"/>
            <w:szCs w:val="22"/>
            <w:u w:val="none"/>
          </w:rPr>
          <w:t>lidové slovesnosti</w:t>
        </w:r>
      </w:hyperlink>
      <w:r w:rsidRPr="003E0016">
        <w:rPr>
          <w:rFonts w:asciiTheme="majorHAnsi" w:hAnsiTheme="majorHAnsi" w:cs="Arial"/>
          <w:sz w:val="22"/>
          <w:szCs w:val="22"/>
        </w:rPr>
        <w:t>, obvykle definovaný jako krátké, fantasticky zabarvené vyprávění s reálnou motivací, které se odehrává v historickém čase a o jehož pravdivosti jsou vypravěč i posluchači přesvědčeni. Přestože charakteristika není zcela přesná, umožňuje postihnout klíčová kritéria. Ve své původní podobě je pověst kromě samotného obsahu vyprávění charakteristická osobností vypravěče, posluchači a situací, ve které je vyprávěna – doprovázejí ji změny vypravěčova hlasu a </w:t>
      </w:r>
      <w:hyperlink r:id="rId7" w:tooltip="Mimika" w:history="1">
        <w:r w:rsidRPr="003E0016">
          <w:rPr>
            <w:rStyle w:val="Hypertextovodkaz"/>
            <w:rFonts w:asciiTheme="majorHAnsi" w:hAnsiTheme="majorHAnsi" w:cs="Arial"/>
            <w:color w:val="auto"/>
            <w:sz w:val="22"/>
            <w:szCs w:val="22"/>
            <w:u w:val="none"/>
          </w:rPr>
          <w:t>mimiky</w:t>
        </w:r>
      </w:hyperlink>
      <w:r w:rsidRPr="003E0016">
        <w:rPr>
          <w:rFonts w:asciiTheme="majorHAnsi" w:hAnsiTheme="majorHAnsi" w:cs="Arial"/>
          <w:sz w:val="22"/>
          <w:szCs w:val="22"/>
        </w:rPr>
        <w:t>, dotazy posluchačů a projevy jejich emocí. Akademicky se pověstmi zabývá především </w:t>
      </w:r>
      <w:hyperlink r:id="rId8" w:tooltip="Folkloristika" w:history="1">
        <w:r w:rsidRPr="003E0016">
          <w:rPr>
            <w:rStyle w:val="Hypertextovodkaz"/>
            <w:rFonts w:asciiTheme="majorHAnsi" w:hAnsiTheme="majorHAnsi" w:cs="Arial"/>
            <w:color w:val="auto"/>
            <w:sz w:val="22"/>
            <w:szCs w:val="22"/>
            <w:u w:val="none"/>
          </w:rPr>
          <w:t>folkloristika</w:t>
        </w:r>
      </w:hyperlink>
      <w:r w:rsidRPr="003E0016">
        <w:rPr>
          <w:rFonts w:asciiTheme="majorHAnsi" w:hAnsiTheme="majorHAnsi" w:cs="Arial"/>
          <w:sz w:val="22"/>
          <w:szCs w:val="22"/>
        </w:rPr>
        <w:t>.</w:t>
      </w:r>
      <w:hyperlink r:id="rId9" w:anchor="cite_note-1" w:history="1">
        <w:r w:rsidRPr="003E0016">
          <w:rPr>
            <w:rStyle w:val="Hypertextovodkaz"/>
            <w:rFonts w:asciiTheme="majorHAnsi" w:hAnsiTheme="majorHAnsi" w:cs="Arial"/>
            <w:color w:val="auto"/>
            <w:sz w:val="22"/>
            <w:szCs w:val="22"/>
            <w:u w:val="none"/>
            <w:vertAlign w:val="superscript"/>
          </w:rPr>
          <w:t>[1]</w:t>
        </w:r>
      </w:hyperlink>
    </w:p>
    <w:p w:rsidR="003E0016" w:rsidRPr="003E0016" w:rsidRDefault="003E0016" w:rsidP="003E0016">
      <w:pPr>
        <w:pStyle w:val="Normlnweb"/>
        <w:shd w:val="clear" w:color="auto" w:fill="FFFFFF"/>
        <w:spacing w:before="120" w:beforeAutospacing="0" w:after="120" w:afterAutospacing="0"/>
        <w:rPr>
          <w:rFonts w:asciiTheme="majorHAnsi" w:hAnsiTheme="majorHAnsi" w:cs="Arial"/>
          <w:sz w:val="22"/>
          <w:szCs w:val="22"/>
        </w:rPr>
      </w:pPr>
      <w:r w:rsidRPr="003E0016">
        <w:rPr>
          <w:rFonts w:asciiTheme="majorHAnsi" w:hAnsiTheme="majorHAnsi" w:cs="Arial"/>
          <w:sz w:val="22"/>
          <w:szCs w:val="22"/>
        </w:rPr>
        <w:t>Úzce souvisí s </w:t>
      </w:r>
      <w:hyperlink r:id="rId10" w:tooltip="Legenda" w:history="1">
        <w:r w:rsidRPr="003E0016">
          <w:rPr>
            <w:rStyle w:val="Hypertextovodkaz"/>
            <w:rFonts w:asciiTheme="majorHAnsi" w:hAnsiTheme="majorHAnsi" w:cs="Arial"/>
            <w:color w:val="auto"/>
            <w:sz w:val="22"/>
            <w:szCs w:val="22"/>
            <w:u w:val="none"/>
          </w:rPr>
          <w:t>legendou</w:t>
        </w:r>
      </w:hyperlink>
      <w:r w:rsidRPr="003E0016">
        <w:rPr>
          <w:rFonts w:asciiTheme="majorHAnsi" w:hAnsiTheme="majorHAnsi" w:cs="Arial"/>
          <w:sz w:val="22"/>
          <w:szCs w:val="22"/>
        </w:rPr>
        <w:t>, </w:t>
      </w:r>
      <w:hyperlink r:id="rId11" w:tooltip="Mýtus" w:history="1">
        <w:r w:rsidRPr="003E0016">
          <w:rPr>
            <w:rStyle w:val="Hypertextovodkaz"/>
            <w:rFonts w:asciiTheme="majorHAnsi" w:hAnsiTheme="majorHAnsi" w:cs="Arial"/>
            <w:color w:val="auto"/>
            <w:sz w:val="22"/>
            <w:szCs w:val="22"/>
            <w:u w:val="none"/>
          </w:rPr>
          <w:t>mýtem</w:t>
        </w:r>
      </w:hyperlink>
      <w:r w:rsidRPr="003E0016">
        <w:rPr>
          <w:rFonts w:asciiTheme="majorHAnsi" w:hAnsiTheme="majorHAnsi" w:cs="Arial"/>
          <w:sz w:val="22"/>
          <w:szCs w:val="22"/>
        </w:rPr>
        <w:t> a také </w:t>
      </w:r>
      <w:hyperlink r:id="rId12" w:tooltip="Pohádka" w:history="1">
        <w:r w:rsidRPr="003E0016">
          <w:rPr>
            <w:rStyle w:val="Hypertextovodkaz"/>
            <w:rFonts w:asciiTheme="majorHAnsi" w:hAnsiTheme="majorHAnsi" w:cs="Arial"/>
            <w:color w:val="auto"/>
            <w:sz w:val="22"/>
            <w:szCs w:val="22"/>
            <w:u w:val="none"/>
          </w:rPr>
          <w:t>pohádkou</w:t>
        </w:r>
      </w:hyperlink>
      <w:r w:rsidRPr="003E0016">
        <w:rPr>
          <w:rFonts w:asciiTheme="majorHAnsi" w:hAnsiTheme="majorHAnsi" w:cs="Arial"/>
          <w:sz w:val="22"/>
          <w:szCs w:val="22"/>
        </w:rPr>
        <w:t>, která však není chápána jako pravdivé vyprávění. </w:t>
      </w:r>
    </w:p>
    <w:p w:rsidR="00E25D85" w:rsidRDefault="00E25D85" w:rsidP="003E0016">
      <w:pPr>
        <w:spacing w:after="0"/>
        <w:rPr>
          <w:sz w:val="20"/>
          <w:szCs w:val="20"/>
        </w:rPr>
      </w:pPr>
      <w:bookmarkStart w:id="0" w:name="_GoBack"/>
      <w:bookmarkEnd w:id="0"/>
    </w:p>
    <w:sectPr w:rsidR="00E25D85" w:rsidSect="00451FE3">
      <w:pgSz w:w="11906" w:h="16838"/>
      <w:pgMar w:top="1276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C8"/>
    <w:rsid w:val="0016572E"/>
    <w:rsid w:val="001C3902"/>
    <w:rsid w:val="002031B6"/>
    <w:rsid w:val="00236BE5"/>
    <w:rsid w:val="00261DA8"/>
    <w:rsid w:val="00284A46"/>
    <w:rsid w:val="002E30BF"/>
    <w:rsid w:val="00313B62"/>
    <w:rsid w:val="003140A9"/>
    <w:rsid w:val="003D23C6"/>
    <w:rsid w:val="003E0016"/>
    <w:rsid w:val="003E69CD"/>
    <w:rsid w:val="00435C64"/>
    <w:rsid w:val="00451FE3"/>
    <w:rsid w:val="004827AC"/>
    <w:rsid w:val="00484B11"/>
    <w:rsid w:val="004E2613"/>
    <w:rsid w:val="00531F8F"/>
    <w:rsid w:val="00550087"/>
    <w:rsid w:val="00552D47"/>
    <w:rsid w:val="005905D8"/>
    <w:rsid w:val="005B5397"/>
    <w:rsid w:val="005C3B71"/>
    <w:rsid w:val="005D05C7"/>
    <w:rsid w:val="005E07FB"/>
    <w:rsid w:val="00607357"/>
    <w:rsid w:val="006377B0"/>
    <w:rsid w:val="00647E98"/>
    <w:rsid w:val="00657D69"/>
    <w:rsid w:val="00673DAD"/>
    <w:rsid w:val="006A448F"/>
    <w:rsid w:val="006D3AC2"/>
    <w:rsid w:val="006E4E2A"/>
    <w:rsid w:val="00701B65"/>
    <w:rsid w:val="0071570B"/>
    <w:rsid w:val="00715740"/>
    <w:rsid w:val="007255CD"/>
    <w:rsid w:val="00725B69"/>
    <w:rsid w:val="007368B1"/>
    <w:rsid w:val="007406E4"/>
    <w:rsid w:val="00772B5F"/>
    <w:rsid w:val="007D7938"/>
    <w:rsid w:val="007F7F0F"/>
    <w:rsid w:val="00851597"/>
    <w:rsid w:val="008B418C"/>
    <w:rsid w:val="00910955"/>
    <w:rsid w:val="00933396"/>
    <w:rsid w:val="009B7941"/>
    <w:rsid w:val="009C7AA0"/>
    <w:rsid w:val="009F730B"/>
    <w:rsid w:val="00A24732"/>
    <w:rsid w:val="00A91122"/>
    <w:rsid w:val="00A920B0"/>
    <w:rsid w:val="00B402CB"/>
    <w:rsid w:val="00B40F8E"/>
    <w:rsid w:val="00B50E02"/>
    <w:rsid w:val="00B51C47"/>
    <w:rsid w:val="00B74103"/>
    <w:rsid w:val="00BC135A"/>
    <w:rsid w:val="00BC6F90"/>
    <w:rsid w:val="00BF2063"/>
    <w:rsid w:val="00C323BA"/>
    <w:rsid w:val="00C65888"/>
    <w:rsid w:val="00CA6B4A"/>
    <w:rsid w:val="00CE1C2F"/>
    <w:rsid w:val="00CF6F52"/>
    <w:rsid w:val="00D20AB2"/>
    <w:rsid w:val="00D22946"/>
    <w:rsid w:val="00D24533"/>
    <w:rsid w:val="00D464C9"/>
    <w:rsid w:val="00D4783D"/>
    <w:rsid w:val="00D636AD"/>
    <w:rsid w:val="00D66388"/>
    <w:rsid w:val="00D83F92"/>
    <w:rsid w:val="00D85732"/>
    <w:rsid w:val="00D90B82"/>
    <w:rsid w:val="00DB46D9"/>
    <w:rsid w:val="00E25D85"/>
    <w:rsid w:val="00E5614F"/>
    <w:rsid w:val="00E64EC8"/>
    <w:rsid w:val="00E702EB"/>
    <w:rsid w:val="00E7385D"/>
    <w:rsid w:val="00E84FBC"/>
    <w:rsid w:val="00E929C2"/>
    <w:rsid w:val="00E93444"/>
    <w:rsid w:val="00EB6343"/>
    <w:rsid w:val="00F0115A"/>
    <w:rsid w:val="00F0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D0B0"/>
  <w15:docId w15:val="{3433C67D-441B-475F-BAEC-857CAD10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3F92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83F9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3F9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3F9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3F9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3F9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3F9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3F9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3F9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3F9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3F92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3F92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3F92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3F92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3F92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3F9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3F9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3F92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3F92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83F9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83F92"/>
    <w:rPr>
      <w:smallCaps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3F92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83F92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D83F92"/>
    <w:rPr>
      <w:b/>
      <w:bCs/>
    </w:rPr>
  </w:style>
  <w:style w:type="character" w:styleId="Zdraznn">
    <w:name w:val="Emphasis"/>
    <w:uiPriority w:val="20"/>
    <w:qFormat/>
    <w:rsid w:val="00D83F92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D83F9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D83F9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D83F92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83F92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3F9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3F92"/>
    <w:rPr>
      <w:i/>
      <w:iCs/>
    </w:rPr>
  </w:style>
  <w:style w:type="character" w:styleId="Zdraznnjemn">
    <w:name w:val="Subtle Emphasis"/>
    <w:uiPriority w:val="19"/>
    <w:qFormat/>
    <w:rsid w:val="00D83F92"/>
    <w:rPr>
      <w:i/>
      <w:iCs/>
    </w:rPr>
  </w:style>
  <w:style w:type="character" w:styleId="Zdraznnintenzivn">
    <w:name w:val="Intense Emphasis"/>
    <w:uiPriority w:val="21"/>
    <w:qFormat/>
    <w:rsid w:val="00D83F92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83F92"/>
    <w:rPr>
      <w:smallCaps/>
    </w:rPr>
  </w:style>
  <w:style w:type="character" w:styleId="Odkazintenzivn">
    <w:name w:val="Intense Reference"/>
    <w:uiPriority w:val="32"/>
    <w:qFormat/>
    <w:rsid w:val="00D83F92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D83F92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F92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3E0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Hypertextovodkaz">
    <w:name w:val="Hyperlink"/>
    <w:basedOn w:val="Standardnpsmoodstavce"/>
    <w:uiPriority w:val="99"/>
    <w:semiHidden/>
    <w:unhideWhenUsed/>
    <w:rsid w:val="003E00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Folkloristi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Mimika" TargetMode="External"/><Relationship Id="rId12" Type="http://schemas.openxmlformats.org/officeDocument/2006/relationships/hyperlink" Target="https://cs.wikipedia.org/wiki/Poh%C3%A1dk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s.wikipedia.org/wiki/Lidov%C3%A1_slovesnost" TargetMode="External"/><Relationship Id="rId11" Type="http://schemas.openxmlformats.org/officeDocument/2006/relationships/hyperlink" Target="https://cs.wikipedia.org/wiki/M%C3%BDtus" TargetMode="External"/><Relationship Id="rId5" Type="http://schemas.openxmlformats.org/officeDocument/2006/relationships/hyperlink" Target="https://cs.wikipedia.org/wiki/Epika" TargetMode="External"/><Relationship Id="rId10" Type="http://schemas.openxmlformats.org/officeDocument/2006/relationships/hyperlink" Target="https://cs.wikipedia.org/wiki/Legen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Pov%C4%9B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F5E49-C9AF-4502-BC51-9AFAF253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Kozlova Alexandra</cp:lastModifiedBy>
  <cp:revision>4</cp:revision>
  <dcterms:created xsi:type="dcterms:W3CDTF">2022-09-24T07:21:00Z</dcterms:created>
  <dcterms:modified xsi:type="dcterms:W3CDTF">2022-09-24T07:40:00Z</dcterms:modified>
</cp:coreProperties>
</file>