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47" w:rsidRDefault="005B3647" w:rsidP="005B3647">
      <w:pPr>
        <w:pStyle w:val="Normln1"/>
        <w:spacing w:before="0" w:beforeAutospacing="0" w:after="200" w:afterAutospacing="0" w:line="260" w:lineRule="atLeast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Slohové postupy – pracovní list</w:t>
      </w:r>
    </w:p>
    <w:p w:rsidR="005B3647" w:rsidRDefault="005B3647" w:rsidP="005B3647">
      <w:pPr>
        <w:pStyle w:val="Normln1"/>
        <w:spacing w:before="0" w:beforeAutospacing="0" w:after="200" w:afterAutospacing="0" w:line="260" w:lineRule="atLeast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sz w:val="22"/>
          <w:szCs w:val="22"/>
        </w:rPr>
        <w:t>1. a) Přiřaďte jednotlivé slohové postupy k ukázkám, víte-li,  že:</w:t>
      </w:r>
    </w:p>
    <w:p w:rsidR="005B3647" w:rsidRDefault="005B3647" w:rsidP="005B3647">
      <w:pPr>
        <w:pStyle w:val="Normln1"/>
        <w:spacing w:before="0" w:beforeAutospacing="0" w:after="200" w:afterAutospacing="0" w:line="260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Style w:val="normalchar"/>
          <w:rFonts w:ascii="Calibri" w:hAnsi="Calibri"/>
          <w:b/>
          <w:bCs/>
          <w:i/>
          <w:color w:val="000000"/>
          <w:sz w:val="22"/>
          <w:szCs w:val="22"/>
        </w:rPr>
        <w:t>Informační </w:t>
      </w:r>
      <w:r>
        <w:rPr>
          <w:rFonts w:ascii="Calibri" w:hAnsi="Calibri"/>
          <w:i/>
          <w:color w:val="000000"/>
          <w:sz w:val="22"/>
          <w:szCs w:val="22"/>
        </w:rPr>
        <w:t xml:space="preserve">postup pouze konstatuje fakta o tom, co, kdy, kde se stalo. Neodpovídá na otázku proč, z jakého důvodu; nevysvětluje.  </w:t>
      </w:r>
      <w:r>
        <w:rPr>
          <w:rFonts w:ascii="Calibri" w:hAnsi="Calibri"/>
          <w:color w:val="000000"/>
          <w:sz w:val="22"/>
          <w:szCs w:val="22"/>
        </w:rPr>
        <w:t>Použití:________________________________________________</w:t>
      </w:r>
    </w:p>
    <w:p w:rsidR="005B3647" w:rsidRDefault="005B3647" w:rsidP="005B3647">
      <w:pPr>
        <w:pStyle w:val="Normln1"/>
        <w:spacing w:before="0" w:beforeAutospacing="0" w:after="200" w:afterAutospacing="0" w:line="260" w:lineRule="atLeast"/>
        <w:rPr>
          <w:rFonts w:ascii="Calibri" w:hAnsi="Calibri"/>
          <w:i/>
          <w:color w:val="000000"/>
          <w:sz w:val="22"/>
          <w:szCs w:val="22"/>
        </w:rPr>
      </w:pPr>
      <w:r>
        <w:rPr>
          <w:rStyle w:val="normalchar"/>
          <w:rFonts w:ascii="Calibri" w:hAnsi="Calibri"/>
          <w:b/>
          <w:bCs/>
          <w:i/>
          <w:color w:val="000000"/>
          <w:sz w:val="22"/>
          <w:szCs w:val="22"/>
        </w:rPr>
        <w:t>Popisný </w:t>
      </w:r>
      <w:r>
        <w:rPr>
          <w:rFonts w:ascii="Calibri" w:hAnsi="Calibri"/>
          <w:i/>
          <w:color w:val="000000"/>
          <w:sz w:val="22"/>
          <w:szCs w:val="22"/>
        </w:rPr>
        <w:t>(charakterizační) postup zachycuje vnější znaky věcí, osob, zvířat, jevů a to často formou výčtu. V případě charakterizačního postupu pak vnitřní znaky osoby, případně zvířete, skupiny,…</w:t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Použití:</w:t>
      </w:r>
      <w:r>
        <w:rPr>
          <w:rFonts w:ascii="Calibri" w:hAnsi="Calibri"/>
          <w:i/>
          <w:color w:val="000000"/>
          <w:sz w:val="22"/>
          <w:szCs w:val="22"/>
        </w:rPr>
        <w:t>________________________________________________</w:t>
      </w:r>
    </w:p>
    <w:p w:rsidR="005B3647" w:rsidRDefault="005B3647" w:rsidP="005B3647">
      <w:pPr>
        <w:pStyle w:val="Normln1"/>
        <w:spacing w:before="0" w:beforeAutospacing="0" w:after="200" w:afterAutospacing="0" w:line="260" w:lineRule="atLeast"/>
        <w:rPr>
          <w:rFonts w:ascii="Calibri" w:hAnsi="Calibri"/>
          <w:i/>
          <w:color w:val="000000"/>
          <w:sz w:val="22"/>
          <w:szCs w:val="22"/>
        </w:rPr>
      </w:pPr>
      <w:r>
        <w:rPr>
          <w:rStyle w:val="normalchar"/>
          <w:rFonts w:ascii="Calibri" w:hAnsi="Calibri"/>
          <w:b/>
          <w:bCs/>
          <w:i/>
          <w:color w:val="000000"/>
          <w:sz w:val="22"/>
          <w:szCs w:val="22"/>
        </w:rPr>
        <w:t>Vyprávěcí </w:t>
      </w:r>
      <w:r>
        <w:rPr>
          <w:rFonts w:ascii="Calibri" w:hAnsi="Calibri"/>
          <w:i/>
          <w:color w:val="000000"/>
          <w:sz w:val="22"/>
          <w:szCs w:val="22"/>
        </w:rPr>
        <w:t>postup (narativní) podává průběh děje. Pracuje s dějovou linií od zápletky k vyvrcholení a rozuzlení .</w:t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Použití:</w:t>
      </w:r>
      <w:r>
        <w:rPr>
          <w:rFonts w:ascii="Calibri" w:hAnsi="Calibri"/>
          <w:i/>
          <w:color w:val="000000"/>
          <w:sz w:val="22"/>
          <w:szCs w:val="22"/>
        </w:rPr>
        <w:t>________________________________________________</w:t>
      </w:r>
    </w:p>
    <w:p w:rsidR="005B3647" w:rsidRDefault="005B3647" w:rsidP="005B3647">
      <w:pPr>
        <w:pStyle w:val="Normln1"/>
        <w:spacing w:before="0" w:beforeAutospacing="0" w:after="200" w:afterAutospacing="0" w:line="260" w:lineRule="atLeast"/>
        <w:rPr>
          <w:rFonts w:ascii="Calibri" w:hAnsi="Calibri"/>
          <w:i/>
          <w:color w:val="000000"/>
          <w:sz w:val="22"/>
          <w:szCs w:val="22"/>
        </w:rPr>
      </w:pPr>
      <w:r>
        <w:rPr>
          <w:rStyle w:val="normalchar"/>
          <w:rFonts w:ascii="Calibri" w:hAnsi="Calibri"/>
          <w:b/>
          <w:bCs/>
          <w:i/>
          <w:color w:val="000000"/>
          <w:sz w:val="22"/>
          <w:szCs w:val="22"/>
        </w:rPr>
        <w:t>Výkladový </w:t>
      </w:r>
      <w:r>
        <w:rPr>
          <w:rFonts w:ascii="Calibri" w:hAnsi="Calibri"/>
          <w:i/>
          <w:color w:val="000000"/>
          <w:sz w:val="22"/>
          <w:szCs w:val="22"/>
        </w:rPr>
        <w:t>postup vysvětluje předměty či děje, logickou cestou objasňuje podstatu těchto dějů a vnitřní vztahy.</w:t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Použití:________________________________________________</w:t>
      </w:r>
    </w:p>
    <w:p w:rsidR="005B3647" w:rsidRDefault="005B3647" w:rsidP="005B3647">
      <w:pPr>
        <w:pStyle w:val="Normln1"/>
        <w:spacing w:before="0" w:beforeAutospacing="0" w:after="200" w:afterAutospacing="0" w:line="260" w:lineRule="atLeast"/>
        <w:rPr>
          <w:rFonts w:ascii="Calibri" w:hAnsi="Calibri"/>
          <w:i/>
          <w:color w:val="000000"/>
          <w:sz w:val="22"/>
          <w:szCs w:val="22"/>
        </w:rPr>
      </w:pPr>
      <w:r>
        <w:rPr>
          <w:rStyle w:val="normalchar"/>
          <w:rFonts w:ascii="Calibri" w:hAnsi="Calibri"/>
          <w:b/>
          <w:bCs/>
          <w:i/>
          <w:color w:val="000000"/>
          <w:sz w:val="22"/>
          <w:szCs w:val="22"/>
        </w:rPr>
        <w:t>Úvahový</w:t>
      </w:r>
      <w:r>
        <w:rPr>
          <w:rStyle w:val="apple-converted-space"/>
          <w:rFonts w:ascii="Calibri" w:hAnsi="Calibri"/>
          <w:i/>
          <w:color w:val="000000"/>
          <w:sz w:val="22"/>
          <w:szCs w:val="22"/>
        </w:rPr>
        <w:t> </w:t>
      </w:r>
      <w:r>
        <w:rPr>
          <w:rFonts w:ascii="Calibri" w:hAnsi="Calibri"/>
          <w:i/>
          <w:color w:val="000000"/>
          <w:sz w:val="22"/>
          <w:szCs w:val="22"/>
        </w:rPr>
        <w:t>postup je často kombinován s výkladovým, autor ale přidává vlastní stanovisko k danému problému a zároveň ho subjektivně hodnotí.</w:t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Použití:</w:t>
      </w:r>
      <w:r>
        <w:rPr>
          <w:rFonts w:ascii="Calibri" w:hAnsi="Calibri"/>
          <w:i/>
          <w:color w:val="000000"/>
          <w:sz w:val="22"/>
          <w:szCs w:val="22"/>
        </w:rPr>
        <w:t>________________________________________________</w:t>
      </w:r>
    </w:p>
    <w:p w:rsidR="005B3647" w:rsidRDefault="005B3647" w:rsidP="005B3647">
      <w:pPr>
        <w:pStyle w:val="Normln1"/>
        <w:spacing w:before="0" w:beforeAutospacing="0" w:after="200" w:afterAutospacing="0" w:line="260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   b) Po vyřešení úkolu  1a určete, ve kterých funkčních stylech se slohové postupy uplatňují.</w:t>
      </w:r>
    </w:p>
    <w:p w:rsidR="005B3647" w:rsidRDefault="005B3647" w:rsidP="005B3647">
      <w:pPr>
        <w:pStyle w:val="Normln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A)</w:t>
      </w:r>
      <w:r>
        <w:rPr>
          <w:rFonts w:ascii="Calibri" w:hAnsi="Calibri"/>
          <w:color w:val="000000"/>
          <w:sz w:val="22"/>
          <w:szCs w:val="22"/>
        </w:rPr>
        <w:t xml:space="preserve"> Tělesné orgány podílející se na mluvení nazýváme mluvidla. Podle funkce je dělíme na ústrojí dýchací (respirační), kde vzniká výdechový proud vzduchu (plíce), hlasové, kde se vytváří tón  hlasu (hrtan a hlasivky) a hláskovací (artikulační), kde se přetváří hlas na řeč pomocí dalších orgánů (čelisti, zuby, patro, jazyk, rty).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Postup ___________________________________</w:t>
      </w:r>
    </w:p>
    <w:p w:rsidR="005B3647" w:rsidRDefault="005B3647" w:rsidP="005B3647">
      <w:pPr>
        <w:pStyle w:val="Normln1"/>
        <w:spacing w:before="0" w:beforeAutospacing="0" w:after="12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B)</w:t>
      </w:r>
      <w:r>
        <w:rPr>
          <w:rFonts w:ascii="Calibri" w:hAnsi="Calibri"/>
          <w:color w:val="000000"/>
          <w:sz w:val="22"/>
          <w:szCs w:val="22"/>
        </w:rPr>
        <w:t xml:space="preserve"> V pondělí 30. února 2012  byl v Olomouci slavnostně zahájen provoz  nové koncertní haly pro 50 000 lidí. Pásku u vstupu slavnostně přestřihl Barack Obama, prezident Spojených států amerických.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Postup ___________________________________</w:t>
      </w:r>
    </w:p>
    <w:p w:rsidR="005B3647" w:rsidRDefault="005B3647" w:rsidP="005B3647">
      <w:pPr>
        <w:pStyle w:val="Normln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C)</w:t>
      </w:r>
      <w:r>
        <w:rPr>
          <w:rFonts w:ascii="Calibri" w:hAnsi="Calibri"/>
          <w:color w:val="000000"/>
          <w:sz w:val="22"/>
          <w:szCs w:val="22"/>
        </w:rPr>
        <w:t xml:space="preserve"> V maturitním didaktickém testu prokáže student osvojení následujících znalostí a dovedností: a) ovládá pravidla českého pravopisu; b) provede slovotvornou a morfologickou analýzu slovního tvaru; c) pochopí význam pojmenování; d) provede syntaktickou analýzu věty, souvětí a textu;  e)prokáže porozumění textu a jeho částem; f) rozezná základní charakter textu; g) analyzuje výstavbu textu; h) porovná texty, rozpozná v textu použití jiného textu.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Postup ___________________________________</w:t>
      </w:r>
    </w:p>
    <w:p w:rsidR="005B3647" w:rsidRDefault="005B3647" w:rsidP="005B3647">
      <w:pPr>
        <w:pStyle w:val="Normln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D)</w:t>
      </w:r>
      <w:r>
        <w:rPr>
          <w:rFonts w:ascii="Calibri" w:hAnsi="Calibri"/>
          <w:color w:val="000000"/>
          <w:sz w:val="22"/>
          <w:szCs w:val="22"/>
        </w:rPr>
        <w:t xml:space="preserve"> Myslím, že v zemi, kde se narodil Hašek,  není  třeba příliš připomínat, že nespisovné prvky mohou být užity jako základní prostředek jazyka. Je třeba jen mít sílu pohledu a znalost prostředí. Slang vědomě porušuje jazyk směrem k překvapení, obzvláštňuje, slang je obranou proti strnulosti a konvenci, je usilováním o zakázané, slang je experimentem, objevem, humorem, někdy i provokací.                 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Postup ___________________________________</w:t>
      </w:r>
    </w:p>
    <w:p w:rsidR="005B3647" w:rsidRDefault="005B3647" w:rsidP="005B3647">
      <w:pPr>
        <w:pStyle w:val="Normln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E)</w:t>
      </w:r>
      <w:r>
        <w:rPr>
          <w:rFonts w:ascii="Calibri" w:hAnsi="Calibri"/>
          <w:color w:val="000000"/>
          <w:sz w:val="22"/>
          <w:szCs w:val="22"/>
        </w:rPr>
        <w:t xml:space="preserve"> Pan </w:t>
      </w:r>
      <w:proofErr w:type="spellStart"/>
      <w:r>
        <w:rPr>
          <w:rFonts w:ascii="Calibri" w:hAnsi="Calibri"/>
          <w:color w:val="000000"/>
          <w:sz w:val="22"/>
          <w:szCs w:val="22"/>
        </w:rPr>
        <w:t>Dursley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se vrátil domů do </w:t>
      </w:r>
      <w:proofErr w:type="spellStart"/>
      <w:r>
        <w:rPr>
          <w:rFonts w:ascii="Calibri" w:hAnsi="Calibri"/>
          <w:color w:val="000000"/>
          <w:sz w:val="22"/>
          <w:szCs w:val="22"/>
        </w:rPr>
        <w:t>Zobí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ulice v </w:t>
      </w:r>
      <w:proofErr w:type="spellStart"/>
      <w:r>
        <w:rPr>
          <w:rFonts w:ascii="Calibri" w:hAnsi="Calibri"/>
          <w:color w:val="000000"/>
          <w:sz w:val="22"/>
          <w:szCs w:val="22"/>
        </w:rPr>
        <w:t>Kvikálkově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A co neuviděl. Ne sloupu u brány seděla kočka. Hned ji poznal, byla to ta, která si ráno prohlížela plán města. Doma vše pověděl manželce. Po setmění zamířil do </w:t>
      </w:r>
      <w:proofErr w:type="spellStart"/>
      <w:r>
        <w:rPr>
          <w:rFonts w:ascii="Calibri" w:hAnsi="Calibri"/>
          <w:color w:val="000000"/>
          <w:sz w:val="22"/>
          <w:szCs w:val="22"/>
        </w:rPr>
        <w:t>Zobí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ulice </w:t>
      </w:r>
      <w:proofErr w:type="spellStart"/>
      <w:r>
        <w:rPr>
          <w:rFonts w:ascii="Calibri" w:hAnsi="Calibri"/>
          <w:color w:val="000000"/>
          <w:sz w:val="22"/>
          <w:szCs w:val="22"/>
        </w:rPr>
        <w:t>Albus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Brumbál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ředitel školy čar a kouzel v Bradavicích. Poté co párkrát klapl čímsi, co vypadalo jako zapalovač, zhasla světla v celé ulici. Pak přistoupil ke kočce a sedl si vedle ní. Po chvilce ji, aniž by se na ni podíval, oslovil: „To je ale náhoda, že jsme se tu sešli, profesorko </w:t>
      </w:r>
      <w:proofErr w:type="spellStart"/>
      <w:r>
        <w:rPr>
          <w:rFonts w:ascii="Calibri" w:hAnsi="Calibri"/>
          <w:color w:val="000000"/>
          <w:sz w:val="22"/>
          <w:szCs w:val="22"/>
        </w:rPr>
        <w:t>McGonagollová</w:t>
      </w:r>
      <w:proofErr w:type="spellEnd"/>
      <w:r>
        <w:rPr>
          <w:rFonts w:ascii="Calibri" w:hAnsi="Calibri"/>
          <w:color w:val="000000"/>
          <w:sz w:val="22"/>
          <w:szCs w:val="22"/>
        </w:rPr>
        <w:t>."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Postup ___________________________________</w:t>
      </w:r>
    </w:p>
    <w:p w:rsidR="005218E8" w:rsidRDefault="005218E8">
      <w:bookmarkStart w:id="0" w:name="_GoBack"/>
      <w:bookmarkEnd w:id="0"/>
    </w:p>
    <w:sectPr w:rsidR="0052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47"/>
    <w:rsid w:val="005218E8"/>
    <w:rsid w:val="005B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1C290-DED7-414F-9701-3E81C0FA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5B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char">
    <w:name w:val="normal__char"/>
    <w:basedOn w:val="Standardnpsmoodstavce"/>
    <w:rsid w:val="005B3647"/>
  </w:style>
  <w:style w:type="character" w:customStyle="1" w:styleId="apple-converted-space">
    <w:name w:val="apple-converted-space"/>
    <w:basedOn w:val="Standardnpsmoodstavce"/>
    <w:rsid w:val="005B3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 Ervina</dc:creator>
  <cp:keywords/>
  <dc:description/>
  <cp:lastModifiedBy>Pospisilova Ervina</cp:lastModifiedBy>
  <cp:revision>1</cp:revision>
  <dcterms:created xsi:type="dcterms:W3CDTF">2020-10-02T12:39:00Z</dcterms:created>
  <dcterms:modified xsi:type="dcterms:W3CDTF">2020-10-02T12:39:00Z</dcterms:modified>
</cp:coreProperties>
</file>