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8D" w:rsidRPr="00D3638D" w:rsidRDefault="00D3638D" w:rsidP="00D3638D">
      <w:pPr>
        <w:spacing w:after="0"/>
        <w:rPr>
          <w:b/>
          <w:sz w:val="20"/>
          <w:szCs w:val="20"/>
        </w:rPr>
      </w:pPr>
      <w:r w:rsidRPr="00D3638D">
        <w:rPr>
          <w:b/>
          <w:sz w:val="20"/>
          <w:szCs w:val="20"/>
        </w:rPr>
        <w:t xml:space="preserve">Hebrejská literatura                                                                         </w:t>
      </w:r>
    </w:p>
    <w:p w:rsidR="00D3638D" w:rsidRDefault="00D3638D" w:rsidP="00D3638D">
      <w:pPr>
        <w:spacing w:after="0"/>
        <w:rPr>
          <w:sz w:val="20"/>
          <w:szCs w:val="20"/>
        </w:rPr>
      </w:pPr>
      <w:r>
        <w:rPr>
          <w:sz w:val="20"/>
          <w:szCs w:val="20"/>
        </w:rPr>
        <w:t>1) Uveďte, ze kterých částí se Bible skládá. U každé části uveďte přibližnou dataci, jazyk, kterým byla napsána, a náboženství, které zastupuje:</w:t>
      </w:r>
    </w:p>
    <w:p w:rsidR="00D3638D" w:rsidRDefault="00D3638D" w:rsidP="00D3638D">
      <w:pPr>
        <w:spacing w:after="0"/>
        <w:rPr>
          <w:sz w:val="20"/>
          <w:szCs w:val="20"/>
        </w:rPr>
      </w:pPr>
    </w:p>
    <w:p w:rsidR="00D3638D" w:rsidRDefault="00D3638D" w:rsidP="00D3638D">
      <w:pPr>
        <w:spacing w:after="0"/>
        <w:rPr>
          <w:sz w:val="20"/>
          <w:szCs w:val="20"/>
        </w:rPr>
      </w:pPr>
    </w:p>
    <w:p w:rsidR="00D3638D" w:rsidRDefault="00D3638D" w:rsidP="00D3638D">
      <w:pPr>
        <w:spacing w:after="0"/>
        <w:rPr>
          <w:sz w:val="20"/>
          <w:szCs w:val="20"/>
        </w:rPr>
      </w:pPr>
    </w:p>
    <w:p w:rsidR="00D3638D" w:rsidRDefault="00D3638D" w:rsidP="00D3638D">
      <w:pPr>
        <w:spacing w:after="0"/>
        <w:rPr>
          <w:sz w:val="20"/>
          <w:szCs w:val="20"/>
        </w:rPr>
      </w:pPr>
    </w:p>
    <w:p w:rsidR="00D3638D" w:rsidRDefault="00D3638D" w:rsidP="00D3638D">
      <w:pPr>
        <w:spacing w:after="0"/>
        <w:rPr>
          <w:sz w:val="20"/>
          <w:szCs w:val="20"/>
        </w:rPr>
      </w:pPr>
    </w:p>
    <w:p w:rsidR="00D3638D" w:rsidRDefault="00D3638D" w:rsidP="00D3638D">
      <w:pPr>
        <w:spacing w:after="0"/>
        <w:rPr>
          <w:sz w:val="20"/>
          <w:szCs w:val="20"/>
        </w:rPr>
      </w:pPr>
      <w:r>
        <w:rPr>
          <w:sz w:val="20"/>
          <w:szCs w:val="20"/>
        </w:rPr>
        <w:t>2) Uveďte 4 významné překlady Bible nebo jejích částí:</w:t>
      </w:r>
    </w:p>
    <w:p w:rsidR="00D3638D" w:rsidRDefault="00D3638D" w:rsidP="00D3638D">
      <w:pPr>
        <w:spacing w:after="0"/>
        <w:rPr>
          <w:sz w:val="20"/>
          <w:szCs w:val="20"/>
        </w:rPr>
      </w:pPr>
      <w:bookmarkStart w:id="0" w:name="_GoBack"/>
      <w:bookmarkEnd w:id="0"/>
    </w:p>
    <w:p w:rsidR="00D3638D" w:rsidRDefault="00D3638D" w:rsidP="00D3638D">
      <w:pPr>
        <w:spacing w:after="0"/>
        <w:rPr>
          <w:sz w:val="20"/>
          <w:szCs w:val="20"/>
        </w:rPr>
      </w:pPr>
    </w:p>
    <w:p w:rsidR="00D3638D" w:rsidRDefault="00D3638D" w:rsidP="00D3638D">
      <w:pPr>
        <w:spacing w:after="0"/>
        <w:rPr>
          <w:sz w:val="20"/>
          <w:szCs w:val="20"/>
        </w:rPr>
      </w:pPr>
    </w:p>
    <w:p w:rsidR="00D3638D" w:rsidRDefault="00D3638D" w:rsidP="00D3638D">
      <w:pPr>
        <w:spacing w:after="0"/>
        <w:rPr>
          <w:sz w:val="20"/>
          <w:szCs w:val="20"/>
        </w:rPr>
      </w:pPr>
    </w:p>
    <w:p w:rsidR="00D3638D" w:rsidRDefault="00D3638D" w:rsidP="00D3638D">
      <w:pPr>
        <w:spacing w:after="0"/>
        <w:rPr>
          <w:sz w:val="20"/>
          <w:szCs w:val="20"/>
        </w:rPr>
      </w:pPr>
    </w:p>
    <w:p w:rsidR="00D3638D" w:rsidRDefault="00D3638D" w:rsidP="00D3638D">
      <w:pPr>
        <w:spacing w:after="0"/>
        <w:rPr>
          <w:sz w:val="20"/>
          <w:szCs w:val="20"/>
        </w:rPr>
      </w:pPr>
      <w:r>
        <w:rPr>
          <w:sz w:val="20"/>
          <w:szCs w:val="20"/>
        </w:rPr>
        <w:t>3) Vysvětlete následující pojmy:</w:t>
      </w:r>
    </w:p>
    <w:p w:rsidR="00D3638D" w:rsidRDefault="00D3638D" w:rsidP="00D3638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- kanonické texty –</w:t>
      </w:r>
    </w:p>
    <w:p w:rsidR="00D3638D" w:rsidRDefault="00D3638D" w:rsidP="00D3638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 apokryfy – </w:t>
      </w:r>
    </w:p>
    <w:p w:rsidR="00D3638D" w:rsidRDefault="00D3638D" w:rsidP="00D3638D">
      <w:pPr>
        <w:spacing w:after="0"/>
        <w:rPr>
          <w:sz w:val="20"/>
          <w:szCs w:val="20"/>
        </w:rPr>
      </w:pPr>
      <w:r>
        <w:rPr>
          <w:sz w:val="20"/>
          <w:szCs w:val="20"/>
        </w:rPr>
        <w:t>-  ekumenismus –</w:t>
      </w:r>
    </w:p>
    <w:p w:rsidR="00D3638D" w:rsidRDefault="00D3638D" w:rsidP="00D3638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 talmud – </w:t>
      </w:r>
    </w:p>
    <w:p w:rsidR="00D3638D" w:rsidRDefault="00D3638D" w:rsidP="00D3638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 evangelium – </w:t>
      </w:r>
    </w:p>
    <w:p w:rsidR="00D3638D" w:rsidRDefault="00D3638D" w:rsidP="00D3638D">
      <w:pPr>
        <w:spacing w:after="0"/>
        <w:rPr>
          <w:sz w:val="20"/>
          <w:szCs w:val="20"/>
        </w:rPr>
      </w:pPr>
    </w:p>
    <w:p w:rsidR="00D3638D" w:rsidRDefault="00D3638D" w:rsidP="00D3638D">
      <w:pPr>
        <w:spacing w:after="0"/>
        <w:rPr>
          <w:sz w:val="20"/>
          <w:szCs w:val="20"/>
        </w:rPr>
      </w:pPr>
      <w:r>
        <w:rPr>
          <w:sz w:val="20"/>
          <w:szCs w:val="20"/>
        </w:rPr>
        <w:t>4) Uveďte příklady 3 děl, která byla inspirována Biblí:</w:t>
      </w:r>
    </w:p>
    <w:p w:rsidR="00D3638D" w:rsidRDefault="00D3638D" w:rsidP="00D3638D">
      <w:pPr>
        <w:spacing w:after="0"/>
        <w:rPr>
          <w:sz w:val="20"/>
          <w:szCs w:val="20"/>
        </w:rPr>
      </w:pPr>
    </w:p>
    <w:p w:rsidR="00D3638D" w:rsidRDefault="00D3638D" w:rsidP="00D3638D">
      <w:pPr>
        <w:spacing w:after="0"/>
        <w:rPr>
          <w:sz w:val="20"/>
          <w:szCs w:val="20"/>
        </w:rPr>
      </w:pPr>
    </w:p>
    <w:p w:rsidR="00D3638D" w:rsidRDefault="00D3638D" w:rsidP="00D3638D">
      <w:pPr>
        <w:spacing w:after="0"/>
        <w:rPr>
          <w:sz w:val="20"/>
          <w:szCs w:val="20"/>
        </w:rPr>
      </w:pPr>
    </w:p>
    <w:p w:rsidR="00D3638D" w:rsidRDefault="00D3638D" w:rsidP="00D3638D">
      <w:pPr>
        <w:spacing w:after="0"/>
        <w:rPr>
          <w:sz w:val="20"/>
          <w:szCs w:val="20"/>
        </w:rPr>
      </w:pPr>
      <w:r>
        <w:rPr>
          <w:sz w:val="20"/>
          <w:szCs w:val="20"/>
        </w:rPr>
        <w:t>5) Ze kterých částí se skládá Tóra:</w:t>
      </w:r>
    </w:p>
    <w:p w:rsidR="00D3638D" w:rsidRDefault="00D3638D" w:rsidP="00D3638D">
      <w:pPr>
        <w:spacing w:after="0"/>
        <w:rPr>
          <w:sz w:val="20"/>
          <w:szCs w:val="20"/>
        </w:rPr>
      </w:pPr>
    </w:p>
    <w:p w:rsidR="00D3638D" w:rsidRDefault="00D3638D" w:rsidP="00D3638D">
      <w:pPr>
        <w:spacing w:after="0"/>
        <w:rPr>
          <w:sz w:val="20"/>
          <w:szCs w:val="20"/>
        </w:rPr>
      </w:pPr>
    </w:p>
    <w:p w:rsidR="00D3638D" w:rsidRDefault="00D3638D" w:rsidP="00D3638D">
      <w:pPr>
        <w:spacing w:after="0"/>
        <w:rPr>
          <w:sz w:val="20"/>
          <w:szCs w:val="20"/>
        </w:rPr>
      </w:pPr>
      <w:r>
        <w:rPr>
          <w:sz w:val="20"/>
          <w:szCs w:val="20"/>
        </w:rPr>
        <w:t>6) Uveďte alespoň 5 postav, které se vyskytují v této části Bible:</w:t>
      </w:r>
    </w:p>
    <w:p w:rsidR="00D3638D" w:rsidRDefault="00D3638D" w:rsidP="00D3638D">
      <w:pPr>
        <w:spacing w:after="0"/>
        <w:rPr>
          <w:sz w:val="20"/>
          <w:szCs w:val="20"/>
        </w:rPr>
      </w:pPr>
    </w:p>
    <w:p w:rsidR="00D3638D" w:rsidRDefault="00D3638D" w:rsidP="00D3638D">
      <w:pPr>
        <w:spacing w:after="0"/>
        <w:rPr>
          <w:sz w:val="20"/>
          <w:szCs w:val="20"/>
        </w:rPr>
      </w:pPr>
    </w:p>
    <w:p w:rsidR="00D3638D" w:rsidRDefault="00D3638D" w:rsidP="00D3638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7) Ve které části Bible najdeme </w:t>
      </w:r>
    </w:p>
    <w:p w:rsidR="00D3638D" w:rsidRDefault="00D3638D" w:rsidP="00D3638D">
      <w:pPr>
        <w:spacing w:after="0"/>
        <w:rPr>
          <w:sz w:val="20"/>
          <w:szCs w:val="20"/>
        </w:rPr>
      </w:pPr>
      <w:r>
        <w:rPr>
          <w:sz w:val="20"/>
          <w:szCs w:val="20"/>
        </w:rPr>
        <w:t>- historické texty (uveďte 1 příklad) -</w:t>
      </w:r>
    </w:p>
    <w:p w:rsidR="00D3638D" w:rsidRDefault="00D3638D" w:rsidP="00D3638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poetické a mudroslovné texty (2 příklady) - </w:t>
      </w:r>
    </w:p>
    <w:p w:rsidR="00D3638D" w:rsidRDefault="00D3638D" w:rsidP="00D3638D">
      <w:pPr>
        <w:spacing w:after="0"/>
        <w:rPr>
          <w:sz w:val="20"/>
          <w:szCs w:val="20"/>
        </w:rPr>
      </w:pPr>
      <w:r>
        <w:rPr>
          <w:sz w:val="20"/>
          <w:szCs w:val="20"/>
        </w:rPr>
        <w:t>- Zjevení sv. Jana -</w:t>
      </w:r>
    </w:p>
    <w:p w:rsidR="00D3638D" w:rsidRDefault="00D3638D" w:rsidP="00D3638D">
      <w:pPr>
        <w:spacing w:after="0"/>
        <w:rPr>
          <w:sz w:val="20"/>
          <w:szCs w:val="20"/>
        </w:rPr>
      </w:pPr>
    </w:p>
    <w:p w:rsidR="00D3638D" w:rsidRDefault="00D3638D" w:rsidP="00D3638D">
      <w:pPr>
        <w:spacing w:after="0"/>
        <w:rPr>
          <w:sz w:val="20"/>
          <w:szCs w:val="20"/>
        </w:rPr>
      </w:pPr>
      <w:r>
        <w:rPr>
          <w:sz w:val="20"/>
          <w:szCs w:val="20"/>
        </w:rPr>
        <w:t>8) Zařaďte úryvek do kontextu díla. Srovnejte ukázku s jinými literární díly starověku.</w:t>
      </w:r>
    </w:p>
    <w:p w:rsidR="00D3638D" w:rsidRDefault="00D3638D" w:rsidP="00D3638D">
      <w:pPr>
        <w:spacing w:after="0"/>
        <w:rPr>
          <w:sz w:val="20"/>
          <w:szCs w:val="20"/>
        </w:rPr>
      </w:pP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Bůh však pamatoval na </w:t>
      </w:r>
      <w:proofErr w:type="spellStart"/>
      <w:r>
        <w:rPr>
          <w:sz w:val="18"/>
          <w:szCs w:val="18"/>
        </w:rPr>
        <w:t>Noeho</w:t>
      </w:r>
      <w:proofErr w:type="spellEnd"/>
      <w:r>
        <w:rPr>
          <w:sz w:val="18"/>
          <w:szCs w:val="18"/>
        </w:rPr>
        <w:t xml:space="preserve"> i na všechnu zvěř 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 všechen dobytek, který s ním byl v arše. Způsobil, 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že nad zemí zavanul vítr, a vody se uklidnily. Byly 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ucpány prameny propastné tůně i nebeské propusti 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 byl zadržen lijavec z nebe. Když přešlo sto padesát 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dnů, začaly vody ze země ustupovat a opadávat, takže 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sedmnáctého dne sedmého měsíce archa spočinula 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>na pohoří Araratu. A vody ustupovaly a opadávaly až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do desátého měsíce; prvního dne desátého měsíce </w:t>
      </w:r>
    </w:p>
    <w:p w:rsidR="00D3638D" w:rsidRDefault="00D3638D" w:rsidP="00D3638D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se objevily</w:t>
      </w:r>
      <w:proofErr w:type="gramEnd"/>
      <w:r>
        <w:rPr>
          <w:sz w:val="18"/>
          <w:szCs w:val="18"/>
        </w:rPr>
        <w:t xml:space="preserve"> vrcholky hor. Když pak přešlo čtyřicet dnů,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>otevřel Noe v arše okno, které udělal, a vypustil krkavce;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ten vylétával a vracel se, dokud se vody na zemi </w:t>
      </w:r>
      <w:proofErr w:type="spellStart"/>
      <w:r>
        <w:rPr>
          <w:sz w:val="18"/>
          <w:szCs w:val="18"/>
        </w:rPr>
        <w:t>nevy</w:t>
      </w:r>
      <w:proofErr w:type="spellEnd"/>
      <w:r>
        <w:rPr>
          <w:sz w:val="18"/>
          <w:szCs w:val="18"/>
        </w:rPr>
        <w:t>-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>sušily. Pak vypustil holubici, kterou měl u sebe, aby viděl,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zda vody z povrchu země ustoupily. Holubice však </w:t>
      </w:r>
      <w:proofErr w:type="spellStart"/>
      <w:r>
        <w:rPr>
          <w:sz w:val="18"/>
          <w:szCs w:val="18"/>
        </w:rPr>
        <w:t>nena</w:t>
      </w:r>
      <w:proofErr w:type="spellEnd"/>
      <w:r>
        <w:rPr>
          <w:sz w:val="18"/>
          <w:szCs w:val="18"/>
        </w:rPr>
        <w:t>-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lezla místečka, kde by její noha mohla spočinout, a </w:t>
      </w:r>
      <w:proofErr w:type="spellStart"/>
      <w:r>
        <w:rPr>
          <w:sz w:val="18"/>
          <w:szCs w:val="18"/>
        </w:rPr>
        <w:t>vrá</w:t>
      </w:r>
      <w:proofErr w:type="spellEnd"/>
      <w:r>
        <w:rPr>
          <w:sz w:val="18"/>
          <w:szCs w:val="18"/>
        </w:rPr>
        <w:t>-</w:t>
      </w:r>
    </w:p>
    <w:p w:rsidR="00D3638D" w:rsidRDefault="00D3638D" w:rsidP="00D3638D">
      <w:p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tila</w:t>
      </w:r>
      <w:proofErr w:type="spellEnd"/>
      <w:r>
        <w:rPr>
          <w:sz w:val="18"/>
          <w:szCs w:val="18"/>
        </w:rPr>
        <w:t xml:space="preserve"> se k němu do archy, neboť vody dosud pokrývaly 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>povrch celé země. Vztáhl tedy ruku, vzal ji a vnesl ji k sobě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do archy. Čekal ještě dalších sedm dní a znovu vypustil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>holubici z archy. A holubice k němu v době večerní při-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létla, a hle, měla v zobáčku čerstvý olivový lístek. Tak 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>Noe poznal, že vody ze země ustoupily. Čekal ještě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dalších sedm dní a opět vypustil holubici; už </w:t>
      </w:r>
      <w:proofErr w:type="gramStart"/>
      <w:r>
        <w:rPr>
          <w:sz w:val="18"/>
          <w:szCs w:val="18"/>
        </w:rPr>
        <w:t>se</w:t>
      </w:r>
      <w:proofErr w:type="gramEnd"/>
      <w:r>
        <w:rPr>
          <w:sz w:val="18"/>
          <w:szCs w:val="18"/>
        </w:rPr>
        <w:t xml:space="preserve"> však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>k němu zpátky nevrátila. Léta šestistého prvého, první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>den prvního měsíce, začaly vody na zemi vysychat.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>Tu Noe odsunul příklop archy a spatřil, že povrch země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>osychá. Dvacátého sedmého dne druhého měsíce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>byla již země suchá.</w:t>
      </w:r>
    </w:p>
    <w:p w:rsidR="00D3638D" w:rsidRDefault="00D3638D" w:rsidP="00D3638D">
      <w:pPr>
        <w:spacing w:after="0"/>
        <w:rPr>
          <w:sz w:val="20"/>
          <w:szCs w:val="20"/>
        </w:rPr>
      </w:pPr>
      <w:r>
        <w:rPr>
          <w:sz w:val="20"/>
          <w:szCs w:val="20"/>
        </w:rPr>
        <w:t>9) Zařaďte úryvek do kontextu díla. Uveďte autora, o jaký žánr se jedná.</w:t>
      </w:r>
    </w:p>
    <w:p w:rsidR="00D3638D" w:rsidRDefault="00D3638D" w:rsidP="00D3638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Uveďte, které umělecké prostředky jsou v ukázkách využity:</w:t>
      </w:r>
    </w:p>
    <w:p w:rsidR="00D3638D" w:rsidRDefault="00D3638D" w:rsidP="00D3638D">
      <w:pPr>
        <w:spacing w:after="0"/>
        <w:rPr>
          <w:sz w:val="20"/>
          <w:szCs w:val="20"/>
        </w:rPr>
      </w:pPr>
    </w:p>
    <w:p w:rsidR="00D3638D" w:rsidRDefault="00D3638D" w:rsidP="00D3638D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Někdo rozdává a přibývá mu stále, kdežto ten, kdo je skoupý, mívá nedostatek.</w:t>
      </w:r>
    </w:p>
    <w:p w:rsidR="00D3638D" w:rsidRDefault="00D3638D" w:rsidP="00D3638D">
      <w:pPr>
        <w:spacing w:after="0"/>
        <w:rPr>
          <w:i/>
          <w:sz w:val="20"/>
          <w:szCs w:val="20"/>
        </w:rPr>
      </w:pPr>
    </w:p>
    <w:p w:rsidR="00D3638D" w:rsidRDefault="00D3638D" w:rsidP="00D3638D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Kdo kope jámu, padne do ní, a kdo valí balvan, na toho se svalí.</w:t>
      </w:r>
    </w:p>
    <w:p w:rsidR="00D3638D" w:rsidRDefault="00D3638D" w:rsidP="00D3638D">
      <w:pPr>
        <w:spacing w:after="0"/>
        <w:rPr>
          <w:i/>
          <w:sz w:val="20"/>
          <w:szCs w:val="20"/>
        </w:rPr>
      </w:pPr>
    </w:p>
    <w:p w:rsidR="00D3638D" w:rsidRDefault="00D3638D" w:rsidP="00D3638D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Chudý muž, který utiskuje nuzné, je jako déšť, který odplavuje půdu a nedává chléb.</w:t>
      </w:r>
    </w:p>
    <w:p w:rsidR="00D3638D" w:rsidRDefault="00D3638D" w:rsidP="00D3638D">
      <w:pPr>
        <w:spacing w:after="0"/>
        <w:rPr>
          <w:i/>
          <w:sz w:val="20"/>
          <w:szCs w:val="20"/>
        </w:rPr>
      </w:pPr>
    </w:p>
    <w:p w:rsidR="00D3638D" w:rsidRDefault="00D3638D" w:rsidP="00D3638D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Lepší je blízký soused než vzdálený bratr.</w:t>
      </w:r>
    </w:p>
    <w:p w:rsidR="00D3638D" w:rsidRDefault="00D3638D" w:rsidP="00D3638D">
      <w:pPr>
        <w:spacing w:after="0"/>
        <w:rPr>
          <w:i/>
          <w:sz w:val="20"/>
          <w:szCs w:val="20"/>
        </w:rPr>
      </w:pPr>
    </w:p>
    <w:p w:rsidR="00D3638D" w:rsidRDefault="00D3638D" w:rsidP="00D3638D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Kdo příliš dá na vítr, nebude sít, kdo hledí na mraky, nebude sklízet.</w:t>
      </w:r>
    </w:p>
    <w:p w:rsidR="00D3638D" w:rsidRDefault="00D3638D" w:rsidP="00D3638D">
      <w:pPr>
        <w:spacing w:after="0"/>
        <w:rPr>
          <w:i/>
          <w:sz w:val="20"/>
          <w:szCs w:val="20"/>
        </w:rPr>
      </w:pPr>
    </w:p>
    <w:p w:rsidR="00D3638D" w:rsidRDefault="00D3638D" w:rsidP="00D3638D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Kdo miluje napomenutí, miluje poznání, kdežto kdo domluvy nenávidí, je tupec.</w:t>
      </w:r>
    </w:p>
    <w:p w:rsidR="00D3638D" w:rsidRDefault="00D3638D" w:rsidP="00D3638D">
      <w:pPr>
        <w:spacing w:after="0"/>
        <w:rPr>
          <w:sz w:val="20"/>
          <w:szCs w:val="20"/>
        </w:rPr>
      </w:pPr>
    </w:p>
    <w:p w:rsidR="00D3638D" w:rsidRDefault="00D3638D" w:rsidP="00D3638D">
      <w:pPr>
        <w:spacing w:after="0"/>
        <w:rPr>
          <w:sz w:val="20"/>
          <w:szCs w:val="20"/>
        </w:rPr>
      </w:pPr>
    </w:p>
    <w:p w:rsidR="00D3638D" w:rsidRDefault="00D3638D" w:rsidP="00D3638D">
      <w:pPr>
        <w:spacing w:after="0"/>
        <w:rPr>
          <w:sz w:val="20"/>
          <w:szCs w:val="20"/>
        </w:rPr>
      </w:pPr>
    </w:p>
    <w:p w:rsidR="00D3638D" w:rsidRDefault="00D3638D" w:rsidP="00D3638D">
      <w:pPr>
        <w:spacing w:after="0"/>
        <w:rPr>
          <w:sz w:val="20"/>
          <w:szCs w:val="20"/>
        </w:rPr>
      </w:pPr>
      <w:r>
        <w:rPr>
          <w:sz w:val="20"/>
          <w:szCs w:val="20"/>
        </w:rPr>
        <w:t>10) Zařaďte úryvek do kontextu díla. Uveďte autora, žánr a jeho charakteristické rysy, kterými se projevuje v tomto díle.</w:t>
      </w:r>
    </w:p>
    <w:p w:rsidR="00D3638D" w:rsidRDefault="00D3638D" w:rsidP="00D3638D">
      <w:pPr>
        <w:spacing w:after="0"/>
        <w:rPr>
          <w:sz w:val="20"/>
          <w:szCs w:val="20"/>
        </w:rPr>
      </w:pPr>
      <w:r>
        <w:rPr>
          <w:sz w:val="20"/>
          <w:szCs w:val="20"/>
        </w:rPr>
        <w:t>Uveďte 3 nejčastěji se opakující umělecké prostředky.</w:t>
      </w:r>
    </w:p>
    <w:p w:rsidR="00D3638D" w:rsidRDefault="00D3638D" w:rsidP="00D3638D">
      <w:pPr>
        <w:spacing w:after="0"/>
        <w:rPr>
          <w:sz w:val="20"/>
          <w:szCs w:val="20"/>
        </w:rPr>
      </w:pP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Jak jsi krásná, přítelkyně moje,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jak jsi krásná,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>oči tvé jsou holubice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pod závojem,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>vlasy tvé jsou jako stáda koz,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které se hrnou z hory </w:t>
      </w:r>
      <w:proofErr w:type="spellStart"/>
      <w:r>
        <w:rPr>
          <w:sz w:val="18"/>
          <w:szCs w:val="18"/>
        </w:rPr>
        <w:t>Gileádu</w:t>
      </w:r>
      <w:proofErr w:type="spellEnd"/>
      <w:r>
        <w:rPr>
          <w:sz w:val="18"/>
          <w:szCs w:val="18"/>
        </w:rPr>
        <w:t>.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>Zuby tvé jsou jako stádo ovcí před stříháním,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jež z brodiště vystupují,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>a každá z nich vrhne po dvou,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žádná z nich neplodná nezůstane.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>Jako karmínová šňůrka jsou tvé rty,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ústa tvá půvabu plná.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>Jak rozpuklé granátové jablko jsou tvoje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skráně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pod závojem.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>Tvé hrdlo je jak Davidova věž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z vrstev kamene zbudovaná,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>tisíc na ní zavěšeno štítů,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samých pavéz bohatýrů.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>Dva prsy tvé jsou jak dva koloušci,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dvojčátka gazelí,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která se v liliích pasou.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>Než zavane den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a stíny dají se v běh,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>vydám se k myrhové hoře,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k pahorku kadidlovému.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>Celá jsi krásná, přítelkyně moje,</w:t>
      </w: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poskvrny na tobě není.</w:t>
      </w:r>
    </w:p>
    <w:p w:rsidR="00D3638D" w:rsidRDefault="00D3638D" w:rsidP="00D3638D">
      <w:pPr>
        <w:spacing w:after="0"/>
        <w:rPr>
          <w:sz w:val="20"/>
          <w:szCs w:val="20"/>
        </w:rPr>
      </w:pPr>
    </w:p>
    <w:p w:rsidR="00D3638D" w:rsidRDefault="00D3638D" w:rsidP="00D3638D">
      <w:pPr>
        <w:spacing w:after="0"/>
        <w:rPr>
          <w:sz w:val="20"/>
          <w:szCs w:val="20"/>
        </w:rPr>
      </w:pPr>
    </w:p>
    <w:p w:rsidR="00D3638D" w:rsidRDefault="00D3638D" w:rsidP="00D3638D">
      <w:pPr>
        <w:spacing w:after="0"/>
        <w:rPr>
          <w:sz w:val="20"/>
          <w:szCs w:val="20"/>
        </w:rPr>
      </w:pPr>
      <w:r>
        <w:rPr>
          <w:sz w:val="20"/>
          <w:szCs w:val="20"/>
        </w:rPr>
        <w:t>11) Uveďte žánr literární ukázky a jeho stručnou charakteristiku.</w:t>
      </w:r>
    </w:p>
    <w:p w:rsidR="00D3638D" w:rsidRDefault="00D3638D" w:rsidP="00D3638D">
      <w:pPr>
        <w:spacing w:after="0"/>
        <w:rPr>
          <w:sz w:val="20"/>
          <w:szCs w:val="20"/>
        </w:rPr>
      </w:pPr>
    </w:p>
    <w:p w:rsidR="00D3638D" w:rsidRDefault="00D3638D" w:rsidP="00D3638D">
      <w:pPr>
        <w:spacing w:after="0"/>
        <w:rPr>
          <w:sz w:val="18"/>
          <w:szCs w:val="18"/>
        </w:rPr>
      </w:pPr>
      <w:r>
        <w:rPr>
          <w:sz w:val="18"/>
          <w:szCs w:val="18"/>
        </w:rPr>
        <w:t>Toho dne Ježíš vyšel z domu a sedl si u moře. Tu se u něho shromáždilo velké množství lidu. Proto vstoupil na loď a posadil se. Celý ten zástup stál na břehu. Proto vstoupil na loď a posadil se. Celý ten zástup stál na břehu. A mluvil k nim mnoho v podobenstvích: „Jeden rozsévač vyšel rozsévat. A jak rozséval, padla některá zrna na okraj cesty; přiletěli ptáci a sezobali je. Jiná padla na kamenitou půdu, kde neměla mnoho prsti; hned sice vzklíčila, protože neležela v zemi hluboko, ale když vyšlo slunce, spálilo je, takže uschla, protože nezapustila kořeny. Jiná zrna zase padla do trní: trní vzešlo a udusilo je. Jiná však padla na dobrou půdu a přinesla užitek: některá stonásobný, jiná šedesátinásobný, jiná třicetinásobný. Kdo má uši, slyš!“</w:t>
      </w:r>
    </w:p>
    <w:p w:rsidR="004846DE" w:rsidRDefault="004846DE"/>
    <w:sectPr w:rsidR="0048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8D"/>
    <w:rsid w:val="004846DE"/>
    <w:rsid w:val="00D3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8F8D"/>
  <w15:chartTrackingRefBased/>
  <w15:docId w15:val="{9B113BE1-70DF-48BF-B5BC-D21E62BE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38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6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 Ervina</dc:creator>
  <cp:keywords/>
  <dc:description/>
  <cp:lastModifiedBy>Pospisilova Ervina</cp:lastModifiedBy>
  <cp:revision>1</cp:revision>
  <dcterms:created xsi:type="dcterms:W3CDTF">2020-10-02T12:27:00Z</dcterms:created>
  <dcterms:modified xsi:type="dcterms:W3CDTF">2020-10-02T12:28:00Z</dcterms:modified>
</cp:coreProperties>
</file>