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B" w:rsidRDefault="00931E3B" w:rsidP="009D6BFC"/>
    <w:p w:rsidR="00931E3B" w:rsidRDefault="00931E3B" w:rsidP="009D6BFC"/>
    <w:p w:rsidR="00931E3B" w:rsidRDefault="00931E3B" w:rsidP="009D6BFC"/>
    <w:p w:rsidR="00931E3B" w:rsidRDefault="00931E3B" w:rsidP="00DF600F">
      <w:pPr>
        <w:spacing w:line="360" w:lineRule="auto"/>
        <w:rPr>
          <w:b/>
        </w:rPr>
      </w:pPr>
      <w:r>
        <w:rPr>
          <w:b/>
        </w:rPr>
        <w:t>Stoletá válka 1337 – 1453 (116 let) – mezi Anglií a Francií</w:t>
      </w:r>
    </w:p>
    <w:p w:rsidR="00931E3B" w:rsidRDefault="00931E3B" w:rsidP="00DF600F">
      <w:pPr>
        <w:spacing w:line="360" w:lineRule="auto"/>
        <w:ind w:left="1410" w:hanging="1410"/>
      </w:pPr>
      <w:r>
        <w:t>Příčiny:</w:t>
      </w:r>
      <w:r>
        <w:tab/>
        <w:t>Anglický král si dělá nástupnické nároky na francouzský trůn po vymření Kapetovců.</w:t>
      </w:r>
    </w:p>
    <w:p w:rsidR="00931E3B" w:rsidRDefault="00931E3B" w:rsidP="00DF600F">
      <w:pPr>
        <w:spacing w:line="360" w:lineRule="auto"/>
        <w:ind w:left="1410" w:hanging="1410"/>
      </w:pPr>
      <w:r>
        <w:tab/>
        <w:t>Anglie i Francie mají zájem o nadvládu nad oblastí  Flandry – důležité obchodní centrum.</w:t>
      </w:r>
    </w:p>
    <w:p w:rsidR="00931E3B" w:rsidRDefault="00931E3B" w:rsidP="00DF600F">
      <w:pPr>
        <w:spacing w:line="360" w:lineRule="auto"/>
      </w:pPr>
    </w:p>
    <w:p w:rsidR="00931E3B" w:rsidRDefault="00931E3B" w:rsidP="00DF600F">
      <w:pPr>
        <w:spacing w:line="360" w:lineRule="auto"/>
        <w:rPr>
          <w:b/>
        </w:rPr>
      </w:pPr>
      <w:r>
        <w:rPr>
          <w:b/>
        </w:rPr>
        <w:t>První etapa 1337 – 1360 – převaha Anglie</w:t>
      </w:r>
    </w:p>
    <w:p w:rsidR="00931E3B" w:rsidRDefault="00931E3B" w:rsidP="00DF600F">
      <w:pPr>
        <w:spacing w:line="360" w:lineRule="auto"/>
        <w:jc w:val="both"/>
      </w:pPr>
      <w:r>
        <w:t xml:space="preserve">Nejdůležitější </w:t>
      </w:r>
      <w:r>
        <w:rPr>
          <w:b/>
        </w:rPr>
        <w:t>bitva u Kresčaku</w:t>
      </w:r>
      <w:r>
        <w:t xml:space="preserve"> (Crecy 1346) – na straně Francie český král Jan Lucemburský, do války nastoupil slepý, pravděpodobně s cílem zde hrdinně padnout. </w:t>
      </w:r>
      <w:r>
        <w:rPr>
          <w:b/>
        </w:rPr>
        <w:t xml:space="preserve">Údajně </w:t>
      </w:r>
      <w:r>
        <w:t xml:space="preserve">prohlásil: „Toho bohdá nebude, aby český král z boje utíkal.“ </w:t>
      </w:r>
    </w:p>
    <w:p w:rsidR="00931E3B" w:rsidRDefault="00931E3B" w:rsidP="00DF600F">
      <w:pPr>
        <w:spacing w:line="360" w:lineRule="auto"/>
        <w:jc w:val="both"/>
      </w:pPr>
      <w:r>
        <w:t>Taktika: V bitvě měli převahu Angličané hlavně díky lukostřelcům a zapojení nižších vrstev, Francie nižšími vrstvami pohrdala, využívala šlechtu, měšťany a žoldnéře. Proti lukům nemělo francouzské vojsko šanci.</w:t>
      </w:r>
    </w:p>
    <w:p w:rsidR="00931E3B" w:rsidRDefault="00931E3B" w:rsidP="00DF600F">
      <w:pPr>
        <w:spacing w:line="360" w:lineRule="auto"/>
      </w:pPr>
    </w:p>
    <w:p w:rsidR="00931E3B" w:rsidRDefault="00931E3B" w:rsidP="00DF600F">
      <w:pPr>
        <w:spacing w:line="360" w:lineRule="auto"/>
        <w:rPr>
          <w:b/>
        </w:rPr>
      </w:pPr>
      <w:r>
        <w:rPr>
          <w:b/>
        </w:rPr>
        <w:t>Druhá etapa 1360 -  1415 – doba plná povstání</w:t>
      </w:r>
    </w:p>
    <w:p w:rsidR="00931E3B" w:rsidRDefault="00931E3B" w:rsidP="00DF600F">
      <w:pPr>
        <w:spacing w:line="360" w:lineRule="auto"/>
        <w:jc w:val="both"/>
      </w:pPr>
      <w:r>
        <w:t>Francie změnila taktiku, vyhýbala se velkým bitvám. Země je zmítána nástupnickými problémy, které vyústily v občanskou válku.</w:t>
      </w:r>
    </w:p>
    <w:p w:rsidR="00931E3B" w:rsidRDefault="00931E3B" w:rsidP="00DF600F">
      <w:pPr>
        <w:spacing w:line="360" w:lineRule="auto"/>
        <w:jc w:val="both"/>
      </w:pPr>
      <w:r>
        <w:t>V Anglii současně zuřilo lidové povstání Wata Tylera (pod vlivem Wicliffových myšlenek).</w:t>
      </w:r>
    </w:p>
    <w:p w:rsidR="00931E3B" w:rsidRDefault="00931E3B" w:rsidP="00DF600F">
      <w:pPr>
        <w:spacing w:line="360" w:lineRule="auto"/>
        <w:rPr>
          <w:b/>
        </w:rPr>
      </w:pPr>
    </w:p>
    <w:p w:rsidR="00931E3B" w:rsidRDefault="00931E3B" w:rsidP="00DF600F">
      <w:pPr>
        <w:spacing w:line="360" w:lineRule="auto"/>
        <w:rPr>
          <w:b/>
        </w:rPr>
      </w:pPr>
      <w:r>
        <w:rPr>
          <w:b/>
        </w:rPr>
        <w:t>Třetí etapa 1415 – 1453</w:t>
      </w:r>
    </w:p>
    <w:p w:rsidR="00931E3B" w:rsidRDefault="00931E3B" w:rsidP="00DF600F">
      <w:pPr>
        <w:spacing w:line="360" w:lineRule="auto"/>
        <w:jc w:val="both"/>
      </w:pPr>
      <w:r>
        <w:t xml:space="preserve">Anglický král využil nepokojů ve Francii, vylodil se v Normandii a zvítězil nad obrovskou přesilou Francouzů </w:t>
      </w:r>
      <w:r>
        <w:rPr>
          <w:b/>
        </w:rPr>
        <w:t>u Azincourtu</w:t>
      </w:r>
      <w:r>
        <w:t>.</w:t>
      </w:r>
    </w:p>
    <w:p w:rsidR="00931E3B" w:rsidRDefault="00931E3B" w:rsidP="00DF600F">
      <w:pPr>
        <w:spacing w:line="360" w:lineRule="auto"/>
      </w:pPr>
      <w:r>
        <w:t xml:space="preserve">1428 se na scéně objevuje 16letá Johanka z Arku. Do války se zapojily i lidové síly, Johanka vedla vojsko. 1431 byla zajata spojenci Angličanů, prohlášena za čarodějnici a upálena. </w:t>
      </w:r>
    </w:p>
    <w:p w:rsidR="00931E3B" w:rsidRDefault="00931E3B" w:rsidP="00DF600F">
      <w:pPr>
        <w:spacing w:line="360" w:lineRule="auto"/>
      </w:pPr>
      <w:r>
        <w:t>1920 byla prohlášena za svatou a je patronkou Francie.</w:t>
      </w:r>
    </w:p>
    <w:p w:rsidR="00931E3B" w:rsidRDefault="00931E3B" w:rsidP="00DF600F">
      <w:pPr>
        <w:spacing w:line="360" w:lineRule="auto"/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Od svých 14 let slýchala Johanka</w:t>
      </w:r>
      <w:r>
        <w:rPr>
          <w:rStyle w:val="apple-converted-space"/>
          <w:i/>
          <w:color w:val="000000"/>
          <w:sz w:val="20"/>
          <w:szCs w:val="20"/>
          <w:shd w:val="clear" w:color="auto" w:fill="FFFFFF"/>
        </w:rPr>
        <w:t> </w:t>
      </w:r>
      <w:r>
        <w:rPr>
          <w:i/>
          <w:iCs/>
          <w:color w:val="000000"/>
          <w:sz w:val="20"/>
          <w:szCs w:val="20"/>
          <w:shd w:val="clear" w:color="auto" w:fill="FFFFFF"/>
        </w:rPr>
        <w:t>hlasy</w:t>
      </w:r>
      <w:r>
        <w:rPr>
          <w:rStyle w:val="apple-converted-space"/>
          <w:i/>
          <w:color w:val="000000"/>
          <w:sz w:val="20"/>
          <w:szCs w:val="20"/>
          <w:shd w:val="clear" w:color="auto" w:fill="FFFFFF"/>
        </w:rPr>
        <w:t> </w:t>
      </w:r>
      <w:r>
        <w:rPr>
          <w:i/>
          <w:color w:val="000000"/>
          <w:sz w:val="20"/>
          <w:szCs w:val="20"/>
          <w:shd w:val="clear" w:color="auto" w:fill="FFFFFF"/>
        </w:rPr>
        <w:t>a měla vidění, v nichž se jí zjevovali andělé a světci. Johanka se k nim modlila za záchranu Francie, neboť žoldnéřská anglická vojska drancovala a vypalovala její rodný kraj a nezadržitelně se blížila k Orleánsu. Hlasy světců jí sdělily nade vší pochybnost, že byla Bohem vyvolena osvobodit Francii. Inspirovaná těmito hlasy a díky síle své vlastní osobnosti, víře v Boha a přesvědčení ve své poslání vystoupila veřejně se svými úmysly.</w:t>
      </w:r>
    </w:p>
    <w:p w:rsidR="00931E3B" w:rsidRDefault="00931E3B" w:rsidP="00DF600F">
      <w:pPr>
        <w:spacing w:line="360" w:lineRule="auto"/>
        <w:jc w:val="both"/>
      </w:pPr>
      <w:r>
        <w:t>1453 končí stoletá válka, Anglie ztrácí své državy ve Francii, kromě přístavu Calais.</w:t>
      </w:r>
    </w:p>
    <w:p w:rsidR="00931E3B" w:rsidRDefault="00931E3B" w:rsidP="00DF600F">
      <w:pPr>
        <w:spacing w:line="360" w:lineRule="auto"/>
        <w:rPr>
          <w:b/>
        </w:rPr>
      </w:pPr>
    </w:p>
    <w:p w:rsidR="00931E3B" w:rsidRDefault="00931E3B" w:rsidP="00DF600F">
      <w:pPr>
        <w:spacing w:line="360" w:lineRule="auto"/>
        <w:rPr>
          <w:b/>
        </w:rPr>
      </w:pPr>
    </w:p>
    <w:p w:rsidR="00931E3B" w:rsidRDefault="00931E3B" w:rsidP="00DF600F">
      <w:pPr>
        <w:spacing w:line="360" w:lineRule="auto"/>
        <w:rPr>
          <w:b/>
        </w:rPr>
      </w:pPr>
    </w:p>
    <w:p w:rsidR="00931E3B" w:rsidRDefault="00931E3B" w:rsidP="00DF600F">
      <w:pPr>
        <w:spacing w:line="360" w:lineRule="auto"/>
      </w:pPr>
      <w:r>
        <w:rPr>
          <w:b/>
        </w:rPr>
        <w:t xml:space="preserve">Válka růží 1455 – 1485 – </w:t>
      </w:r>
      <w:r>
        <w:t>konflikt  (občanská válka) v Anglii mezi spojenci rodů Yorků a Lancasterů o nástupnická práva. Válka růží proto, že oba rody měly ve znaku  růži.</w:t>
      </w:r>
    </w:p>
    <w:p w:rsidR="00931E3B" w:rsidRDefault="00931E3B" w:rsidP="00DF600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oubor:Roses-Lancaster victory.svg" style="width:325.5pt;height:159.75pt;visibility:visible">
            <v:imagedata r:id="rId7" o:title=""/>
          </v:shape>
        </w:pict>
      </w:r>
    </w:p>
    <w:p w:rsidR="00931E3B" w:rsidRDefault="00931E3B" w:rsidP="00DF600F">
      <w:pPr>
        <w:ind w:left="708" w:firstLine="708"/>
      </w:pPr>
      <w:r>
        <w:t>Lancasteři</w:t>
      </w:r>
      <w:r>
        <w:tab/>
      </w:r>
      <w:r>
        <w:tab/>
      </w:r>
      <w:r>
        <w:tab/>
        <w:t xml:space="preserve">   Yorkové - zvítězili</w:t>
      </w:r>
    </w:p>
    <w:p w:rsidR="00931E3B" w:rsidRDefault="00931E3B" w:rsidP="00DF600F"/>
    <w:p w:rsidR="00931E3B" w:rsidRDefault="00931E3B" w:rsidP="00DF600F"/>
    <w:p w:rsidR="00931E3B" w:rsidRDefault="00931E3B" w:rsidP="00DF600F">
      <w:pPr>
        <w:spacing w:line="360" w:lineRule="auto"/>
        <w:rPr>
          <w:b/>
        </w:rPr>
      </w:pPr>
      <w:r>
        <w:rPr>
          <w:b/>
        </w:rPr>
        <w:t>Papežské schizma</w:t>
      </w:r>
    </w:p>
    <w:p w:rsidR="00931E3B" w:rsidRDefault="00931E3B" w:rsidP="00DF600F">
      <w:pPr>
        <w:spacing w:line="360" w:lineRule="auto"/>
      </w:pPr>
      <w:r>
        <w:rPr>
          <w:b/>
        </w:rPr>
        <w:t xml:space="preserve">1378 – </w:t>
      </w:r>
      <w:r>
        <w:t xml:space="preserve">kvůli neshodám  mezi kardinály zvoleni </w:t>
      </w:r>
      <w:r>
        <w:rPr>
          <w:b/>
        </w:rPr>
        <w:t>dva papežové</w:t>
      </w:r>
      <w:r>
        <w:t xml:space="preserve"> – </w:t>
      </w:r>
      <w:r>
        <w:tab/>
        <w:t>Řím</w:t>
      </w:r>
    </w:p>
    <w:p w:rsidR="00931E3B" w:rsidRDefault="00931E3B" w:rsidP="00DF600F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Avignon (Francie)</w:t>
      </w:r>
    </w:p>
    <w:p w:rsidR="00931E3B" w:rsidRDefault="00931E3B" w:rsidP="00DF600F">
      <w:pPr>
        <w:spacing w:line="360" w:lineRule="auto"/>
      </w:pPr>
      <w:r>
        <w:t>Vyplývající problémy:</w:t>
      </w:r>
    </w:p>
    <w:p w:rsidR="00931E3B" w:rsidRDefault="00931E3B" w:rsidP="00DF600F">
      <w:pPr>
        <w:numPr>
          <w:ilvl w:val="0"/>
          <w:numId w:val="50"/>
        </w:numPr>
        <w:spacing w:after="200" w:line="360" w:lineRule="auto"/>
        <w:jc w:val="both"/>
      </w:pPr>
      <w:r>
        <w:t>Náboženské – který papež je ten pravý, kteří církevní hodnostáři jsou praví?</w:t>
      </w:r>
    </w:p>
    <w:p w:rsidR="00931E3B" w:rsidRDefault="00931E3B" w:rsidP="00DF600F">
      <w:pPr>
        <w:numPr>
          <w:ilvl w:val="0"/>
          <w:numId w:val="50"/>
        </w:numPr>
        <w:spacing w:after="200" w:line="360" w:lineRule="auto"/>
        <w:jc w:val="both"/>
      </w:pPr>
      <w:r>
        <w:t>Mocenské – francouzský král na straně avignonského, anglický na straně římského, nebyl korunován žádný císař Svaté říše římské.</w:t>
      </w:r>
    </w:p>
    <w:p w:rsidR="00931E3B" w:rsidRDefault="00931E3B" w:rsidP="00DF600F">
      <w:pPr>
        <w:numPr>
          <w:ilvl w:val="0"/>
          <w:numId w:val="50"/>
        </w:numPr>
        <w:spacing w:after="200" w:line="360" w:lineRule="auto"/>
        <w:jc w:val="both"/>
      </w:pPr>
      <w:r>
        <w:t>Ekonomické – rostou církevní poplatky (vydržování dvou papežských dvorů), církev začíná s prodejem odpustků – odpouštění hříchů za poplatek. Čím více peněz spotřebuje církev, tím míně zůstane na vrchnost.</w:t>
      </w:r>
    </w:p>
    <w:p w:rsidR="00931E3B" w:rsidRDefault="00931E3B" w:rsidP="00DF600F">
      <w:pPr>
        <w:spacing w:line="360" w:lineRule="auto"/>
      </w:pPr>
      <w:r>
        <w:t>Kritika církve a řešení schizmatu:</w:t>
      </w:r>
    </w:p>
    <w:p w:rsidR="00931E3B" w:rsidRDefault="00931E3B" w:rsidP="00DF600F">
      <w:pPr>
        <w:numPr>
          <w:ilvl w:val="0"/>
          <w:numId w:val="51"/>
        </w:numPr>
        <w:spacing w:after="200" w:line="360" w:lineRule="auto"/>
      </w:pPr>
      <w:r>
        <w:t>církev se stará více o majetek a život v přepychu než o věřící</w:t>
      </w:r>
    </w:p>
    <w:p w:rsidR="00931E3B" w:rsidRDefault="00931E3B" w:rsidP="00DF600F">
      <w:pPr>
        <w:numPr>
          <w:ilvl w:val="0"/>
          <w:numId w:val="51"/>
        </w:numPr>
        <w:spacing w:after="200" w:line="360" w:lineRule="auto"/>
      </w:pPr>
      <w:r>
        <w:t>kritikové: Jan Viklef, Jan Hus a další</w:t>
      </w:r>
    </w:p>
    <w:p w:rsidR="00931E3B" w:rsidRDefault="00931E3B" w:rsidP="00DF600F">
      <w:pPr>
        <w:numPr>
          <w:ilvl w:val="0"/>
          <w:numId w:val="51"/>
        </w:numPr>
        <w:spacing w:after="200" w:line="360" w:lineRule="auto"/>
        <w:rPr>
          <w:b/>
        </w:rPr>
      </w:pPr>
      <w:r>
        <w:rPr>
          <w:b/>
        </w:rPr>
        <w:t>1409</w:t>
      </w:r>
      <w:r>
        <w:t xml:space="preserve"> koncil v Pise – papežové sesazeni, zvolen nový, takže byli</w:t>
      </w:r>
      <w:r>
        <w:rPr>
          <w:b/>
        </w:rPr>
        <w:t xml:space="preserve"> celkem tři</w:t>
      </w:r>
    </w:p>
    <w:p w:rsidR="00931E3B" w:rsidRDefault="00931E3B" w:rsidP="00DF600F">
      <w:pPr>
        <w:numPr>
          <w:ilvl w:val="0"/>
          <w:numId w:val="51"/>
        </w:numPr>
        <w:spacing w:after="200" w:line="360" w:lineRule="auto"/>
        <w:rPr>
          <w:b/>
        </w:rPr>
      </w:pPr>
      <w:r>
        <w:rPr>
          <w:b/>
        </w:rPr>
        <w:t xml:space="preserve">1414 – svolán kostnický koncil – vyřešil schizma </w:t>
      </w:r>
    </w:p>
    <w:p w:rsidR="00931E3B" w:rsidRDefault="00931E3B" w:rsidP="00DF600F">
      <w:pPr>
        <w:rPr>
          <w:b/>
        </w:rPr>
      </w:pPr>
    </w:p>
    <w:p w:rsidR="00931E3B" w:rsidRDefault="00931E3B" w:rsidP="00DF600F">
      <w:pPr>
        <w:rPr>
          <w:b/>
        </w:rPr>
      </w:pPr>
    </w:p>
    <w:p w:rsidR="00931E3B" w:rsidRDefault="00931E3B" w:rsidP="00DF600F">
      <w:pPr>
        <w:rPr>
          <w:b/>
        </w:rPr>
      </w:pPr>
    </w:p>
    <w:p w:rsidR="00931E3B" w:rsidRDefault="00931E3B" w:rsidP="00DF600F">
      <w:pPr>
        <w:rPr>
          <w:b/>
        </w:rPr>
      </w:pPr>
    </w:p>
    <w:p w:rsidR="00931E3B" w:rsidRDefault="00931E3B" w:rsidP="00DF600F">
      <w:pPr>
        <w:rPr>
          <w:b/>
        </w:rPr>
      </w:pPr>
    </w:p>
    <w:p w:rsidR="00931E3B" w:rsidRDefault="00931E3B" w:rsidP="00DF600F">
      <w:pPr>
        <w:rPr>
          <w:b/>
        </w:rPr>
      </w:pPr>
      <w:r>
        <w:rPr>
          <w:b/>
        </w:rPr>
        <w:t>Stoletá válka</w:t>
      </w:r>
    </w:p>
    <w:p w:rsidR="00931E3B" w:rsidRDefault="00931E3B" w:rsidP="00DF600F">
      <w:pPr>
        <w:rPr>
          <w:b/>
        </w:rPr>
      </w:pPr>
    </w:p>
    <w:p w:rsidR="00931E3B" w:rsidRDefault="00931E3B" w:rsidP="00DF600F">
      <w:pPr>
        <w:spacing w:line="360" w:lineRule="auto"/>
      </w:pP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Název války mezi Anglií a Francií v letech 1337 – 1453.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Kolik let PŘESNĚ trvala válka mezi Anglií a Francií v letech 1337 – 1453.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Místo boje v roce 1415.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Název přístavu, který Anglii zůstal na francouzském území po skončení války.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Přídomek anglického Jana, který ztratil državy ve Francii.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Kolik let bylo Janě z Arku v době popravy?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Janě z Arku se také říkalo Panna ---------------.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Francouzský rod, který měl nastoupit na francouzský trůn ve 14. století.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Jakým způsobem byla popravena Jana z Arku?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O kterou oblast usilovala Francie i Anglie?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John, jehož učení inspirovalo i českého Jana Husa (napiš počeštěně).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Povstání, které zuřilo v Anglii v době stoleté války.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Syn Jindřicha II. – Richard……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Magna charta libertatum (česky).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Jeden z anglických rodů, který bojoval o moc v Anglii.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Druhý z anglických rodů, který bojoval o moc v Anglii.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Jak se jmenuje válka, kdy proti sobě bojují znepřátelené skupiny v jedné zemi?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Který rod vyšel vítězně z válečného konfliktu v Anglii?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Jakou květinu měly ve znaku oba válčící rody?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Jakým slovem se nazývá území, které mají Angličané v držení ve Francii?</w:t>
      </w:r>
    </w:p>
    <w:p w:rsidR="00931E3B" w:rsidRDefault="00931E3B" w:rsidP="00DF600F">
      <w:pPr>
        <w:numPr>
          <w:ilvl w:val="0"/>
          <w:numId w:val="52"/>
        </w:numPr>
        <w:spacing w:line="360" w:lineRule="auto"/>
      </w:pPr>
      <w:r>
        <w:t>Které město dobyl anglický král po bitvě u Azincourtu?</w:t>
      </w:r>
    </w:p>
    <w:p w:rsidR="00931E3B" w:rsidRDefault="00931E3B" w:rsidP="00DF600F"/>
    <w:p w:rsidR="00931E3B" w:rsidRDefault="00931E3B" w:rsidP="00DF600F"/>
    <w:p w:rsidR="00931E3B" w:rsidRDefault="00931E3B" w:rsidP="00DF600F"/>
    <w:p w:rsidR="00931E3B" w:rsidRDefault="00931E3B" w:rsidP="00DF600F">
      <w:pPr>
        <w:ind w:firstLine="708"/>
      </w:pPr>
    </w:p>
    <w:p w:rsidR="00931E3B" w:rsidRDefault="00931E3B" w:rsidP="00DF600F">
      <w:pPr>
        <w:ind w:firstLine="708"/>
      </w:pPr>
    </w:p>
    <w:p w:rsidR="00931E3B" w:rsidRDefault="00931E3B" w:rsidP="00DF600F">
      <w:pPr>
        <w:ind w:firstLine="708"/>
      </w:pPr>
    </w:p>
    <w:p w:rsidR="00931E3B" w:rsidRDefault="00931E3B" w:rsidP="00DF600F">
      <w:pPr>
        <w:ind w:firstLine="708"/>
      </w:pPr>
    </w:p>
    <w:p w:rsidR="00931E3B" w:rsidRDefault="00931E3B" w:rsidP="00DF600F">
      <w:pPr>
        <w:ind w:firstLine="708"/>
      </w:pPr>
    </w:p>
    <w:p w:rsidR="00931E3B" w:rsidRDefault="00931E3B" w:rsidP="00DF600F">
      <w:pPr>
        <w:ind w:firstLine="708"/>
      </w:pPr>
    </w:p>
    <w:p w:rsidR="00931E3B" w:rsidRDefault="00931E3B" w:rsidP="00DF600F">
      <w:pPr>
        <w:ind w:firstLine="708"/>
      </w:pPr>
    </w:p>
    <w:p w:rsidR="00931E3B" w:rsidRDefault="00931E3B" w:rsidP="00DF600F">
      <w:pPr>
        <w:ind w:firstLine="708"/>
      </w:pPr>
    </w:p>
    <w:p w:rsidR="00931E3B" w:rsidRDefault="00931E3B" w:rsidP="00DF600F">
      <w:pPr>
        <w:ind w:firstLine="708"/>
      </w:pPr>
    </w:p>
    <w:p w:rsidR="00931E3B" w:rsidRDefault="00931E3B" w:rsidP="00DF600F">
      <w:pPr>
        <w:ind w:firstLine="708"/>
      </w:pPr>
    </w:p>
    <w:p w:rsidR="00931E3B" w:rsidRDefault="00931E3B" w:rsidP="00DF600F">
      <w:pPr>
        <w:spacing w:line="360" w:lineRule="auto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95"/>
        <w:gridCol w:w="439"/>
        <w:gridCol w:w="464"/>
        <w:gridCol w:w="445"/>
        <w:gridCol w:w="446"/>
        <w:gridCol w:w="445"/>
        <w:gridCol w:w="447"/>
        <w:gridCol w:w="466"/>
        <w:gridCol w:w="447"/>
        <w:gridCol w:w="447"/>
        <w:gridCol w:w="446"/>
        <w:gridCol w:w="446"/>
        <w:gridCol w:w="447"/>
        <w:gridCol w:w="438"/>
        <w:gridCol w:w="428"/>
        <w:gridCol w:w="438"/>
        <w:gridCol w:w="438"/>
        <w:gridCol w:w="432"/>
        <w:gridCol w:w="438"/>
        <w:gridCol w:w="438"/>
      </w:tblGrid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2</w:t>
            </w:r>
          </w:p>
        </w:tc>
        <w:tc>
          <w:tcPr>
            <w:tcW w:w="39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3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4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5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6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7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8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9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10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11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12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13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14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FFFFFF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15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16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17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18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19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20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21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</w:tbl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</w:pPr>
    </w:p>
    <w:p w:rsidR="00931E3B" w:rsidRDefault="00931E3B" w:rsidP="00DF600F">
      <w:pPr>
        <w:spacing w:line="360" w:lineRule="auto"/>
        <w:ind w:firstLine="708"/>
        <w:rPr>
          <w:b/>
        </w:rPr>
      </w:pPr>
      <w:r>
        <w:rPr>
          <w:b/>
        </w:rPr>
        <w:t>Řešení:</w:t>
      </w:r>
    </w:p>
    <w:p w:rsidR="00931E3B" w:rsidRDefault="00931E3B" w:rsidP="00DF600F">
      <w:pPr>
        <w:spacing w:line="360" w:lineRule="auto"/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95"/>
        <w:gridCol w:w="439"/>
        <w:gridCol w:w="464"/>
        <w:gridCol w:w="445"/>
        <w:gridCol w:w="446"/>
        <w:gridCol w:w="445"/>
        <w:gridCol w:w="447"/>
        <w:gridCol w:w="466"/>
        <w:gridCol w:w="447"/>
        <w:gridCol w:w="447"/>
        <w:gridCol w:w="446"/>
        <w:gridCol w:w="446"/>
        <w:gridCol w:w="447"/>
        <w:gridCol w:w="438"/>
        <w:gridCol w:w="428"/>
        <w:gridCol w:w="438"/>
        <w:gridCol w:w="438"/>
        <w:gridCol w:w="432"/>
        <w:gridCol w:w="438"/>
        <w:gridCol w:w="438"/>
      </w:tblGrid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Á</w:t>
            </w: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2</w:t>
            </w:r>
          </w:p>
        </w:tc>
        <w:tc>
          <w:tcPr>
            <w:tcW w:w="39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39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Š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N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Á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C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3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Z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I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N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C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U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R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4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C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I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5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B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Z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Z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M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K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6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D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V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N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Á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C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7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R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Á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N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K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Á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8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V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I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9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U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P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Á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N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10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F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N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D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R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Y</w:t>
            </w: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11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V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I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K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F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12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W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Y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R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13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V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Í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R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D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C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14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FFFFFF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V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K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Á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I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I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N</w:t>
            </w: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2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V</w:t>
            </w: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32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B</w:t>
            </w: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D</w:t>
            </w: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15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L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N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C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E</w:t>
            </w:r>
          </w:p>
        </w:tc>
        <w:tc>
          <w:tcPr>
            <w:tcW w:w="42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Ř</w:t>
            </w:r>
          </w:p>
        </w:tc>
        <w:tc>
          <w:tcPr>
            <w:tcW w:w="43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I</w:t>
            </w: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16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Y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R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K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V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É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17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B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Č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N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S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K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Á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18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T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U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D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R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O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V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C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I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19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R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Ů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Ź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I</w:t>
            </w: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20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D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R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Ž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V</w:t>
            </w:r>
          </w:p>
        </w:tc>
        <w:tc>
          <w:tcPr>
            <w:tcW w:w="447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  <w:tr w:rsidR="00931E3B" w:rsidTr="00D22F28">
        <w:tc>
          <w:tcPr>
            <w:tcW w:w="458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21</w:t>
            </w:r>
          </w:p>
        </w:tc>
        <w:tc>
          <w:tcPr>
            <w:tcW w:w="395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9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64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P</w:t>
            </w:r>
          </w:p>
        </w:tc>
        <w:tc>
          <w:tcPr>
            <w:tcW w:w="44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A</w:t>
            </w:r>
          </w:p>
        </w:tc>
        <w:tc>
          <w:tcPr>
            <w:tcW w:w="445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Ř</w:t>
            </w:r>
          </w:p>
        </w:tc>
        <w:tc>
          <w:tcPr>
            <w:tcW w:w="447" w:type="dxa"/>
            <w:shd w:val="clear" w:color="auto" w:fill="B3B3B3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Í</w:t>
            </w:r>
          </w:p>
        </w:tc>
        <w:tc>
          <w:tcPr>
            <w:tcW w:w="466" w:type="dxa"/>
          </w:tcPr>
          <w:p w:rsidR="00931E3B" w:rsidRPr="00D22F28" w:rsidRDefault="00931E3B" w:rsidP="00D22F28">
            <w:pPr>
              <w:spacing w:line="360" w:lineRule="auto"/>
            </w:pPr>
            <w:r w:rsidRPr="00D22F28">
              <w:t>Ž</w:t>
            </w: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6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47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2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2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  <w:tc>
          <w:tcPr>
            <w:tcW w:w="438" w:type="dxa"/>
            <w:shd w:val="clear" w:color="auto" w:fill="595959"/>
          </w:tcPr>
          <w:p w:rsidR="00931E3B" w:rsidRPr="00D22F28" w:rsidRDefault="00931E3B" w:rsidP="00D22F28">
            <w:pPr>
              <w:spacing w:line="360" w:lineRule="auto"/>
            </w:pPr>
          </w:p>
        </w:tc>
      </w:tr>
    </w:tbl>
    <w:p w:rsidR="00931E3B" w:rsidRDefault="00931E3B" w:rsidP="00DF600F">
      <w:pPr>
        <w:spacing w:line="360" w:lineRule="auto"/>
        <w:ind w:firstLine="708"/>
        <w:rPr>
          <w:b/>
        </w:rPr>
      </w:pPr>
    </w:p>
    <w:p w:rsidR="00931E3B" w:rsidRDefault="00931E3B" w:rsidP="00DF600F">
      <w:pPr>
        <w:spacing w:line="360" w:lineRule="auto"/>
      </w:pPr>
    </w:p>
    <w:p w:rsidR="00931E3B" w:rsidRDefault="00931E3B" w:rsidP="00DF600F">
      <w:pPr>
        <w:spacing w:line="360" w:lineRule="auto"/>
        <w:jc w:val="both"/>
      </w:pPr>
      <w:r>
        <w:t xml:space="preserve">Zdroje: </w:t>
      </w:r>
    </w:p>
    <w:p w:rsidR="00931E3B" w:rsidRDefault="00931E3B" w:rsidP="00DF600F">
      <w:pPr>
        <w:spacing w:line="360" w:lineRule="auto"/>
        <w:jc w:val="both"/>
      </w:pPr>
      <w:r>
        <w:t>VÁLKOVÁ, Veronika. Dějepis 7: pro základní školy. 1. vyd. Praha: SPN, 2007. ISBN 978-80-7235-373-6.</w:t>
      </w:r>
    </w:p>
    <w:p w:rsidR="00931E3B" w:rsidRDefault="00931E3B" w:rsidP="00DF600F">
      <w:pPr>
        <w:spacing w:line="360" w:lineRule="auto"/>
      </w:pPr>
    </w:p>
    <w:p w:rsidR="00931E3B" w:rsidRPr="009D6BFC" w:rsidRDefault="00931E3B" w:rsidP="00DF600F">
      <w:pPr>
        <w:spacing w:line="360" w:lineRule="auto"/>
      </w:pPr>
    </w:p>
    <w:sectPr w:rsidR="00931E3B" w:rsidRPr="009D6BFC" w:rsidSect="008A1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3B" w:rsidRDefault="00931E3B" w:rsidP="003F411E">
      <w:r>
        <w:separator/>
      </w:r>
    </w:p>
  </w:endnote>
  <w:endnote w:type="continuationSeparator" w:id="0">
    <w:p w:rsidR="00931E3B" w:rsidRDefault="00931E3B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B" w:rsidRDefault="00931E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B" w:rsidRDefault="00931E3B" w:rsidP="003F411E">
    <w:pPr>
      <w:pStyle w:val="Hlavikaadresa"/>
      <w:jc w:val="center"/>
    </w:pPr>
    <w:r>
      <w:t xml:space="preserve">Digitální učební materiál byl vytvořen v rámci projektu </w:t>
    </w:r>
  </w:p>
  <w:p w:rsidR="00931E3B" w:rsidRDefault="00931E3B" w:rsidP="003F411E">
    <w:pPr>
      <w:pStyle w:val="Footer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931E3B" w:rsidRDefault="00931E3B" w:rsidP="003F411E">
    <w:pPr>
      <w:pStyle w:val="Footer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B" w:rsidRDefault="00931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3B" w:rsidRDefault="00931E3B" w:rsidP="003F411E">
      <w:r>
        <w:separator/>
      </w:r>
    </w:p>
  </w:footnote>
  <w:footnote w:type="continuationSeparator" w:id="0">
    <w:p w:rsidR="00931E3B" w:rsidRDefault="00931E3B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B" w:rsidRDefault="00931E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B" w:rsidRDefault="00931E3B" w:rsidP="003F41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7.65pt;margin-top:-29.4pt;width:403.5pt;height:98.4pt;z-index:251660288;visibility:visible;mso-wrap-distance-left:0;mso-wrap-distance-right:0" filled="t">
          <v:imagedata r:id="rId1" o:title=""/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B" w:rsidRDefault="00931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12E010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>
    <w:nsid w:val="FFFFFF88"/>
    <w:multiLevelType w:val="singleLevel"/>
    <w:tmpl w:val="2670E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0EDB0F5B"/>
    <w:multiLevelType w:val="hybridMultilevel"/>
    <w:tmpl w:val="7744D3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B51EB"/>
    <w:multiLevelType w:val="hybridMultilevel"/>
    <w:tmpl w:val="9888F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942F6"/>
    <w:multiLevelType w:val="hybridMultilevel"/>
    <w:tmpl w:val="D0F83C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1D037F"/>
    <w:multiLevelType w:val="hybridMultilevel"/>
    <w:tmpl w:val="0DB68410"/>
    <w:lvl w:ilvl="0" w:tplc="116E08B2">
      <w:start w:val="1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B9742C"/>
    <w:multiLevelType w:val="hybridMultilevel"/>
    <w:tmpl w:val="76565B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4E4B9E"/>
    <w:multiLevelType w:val="hybridMultilevel"/>
    <w:tmpl w:val="1A7C8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843061"/>
    <w:multiLevelType w:val="hybridMultilevel"/>
    <w:tmpl w:val="5A502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4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1E"/>
    <w:rsid w:val="000178F2"/>
    <w:rsid w:val="00032D63"/>
    <w:rsid w:val="000461E1"/>
    <w:rsid w:val="00066A7E"/>
    <w:rsid w:val="000A6B4C"/>
    <w:rsid w:val="000D3BB1"/>
    <w:rsid w:val="000D6559"/>
    <w:rsid w:val="00116CC6"/>
    <w:rsid w:val="00147603"/>
    <w:rsid w:val="0017027F"/>
    <w:rsid w:val="0017650F"/>
    <w:rsid w:val="00185A65"/>
    <w:rsid w:val="001E5FC0"/>
    <w:rsid w:val="001E6CBE"/>
    <w:rsid w:val="002A125D"/>
    <w:rsid w:val="002B10AA"/>
    <w:rsid w:val="002B35A5"/>
    <w:rsid w:val="003702CB"/>
    <w:rsid w:val="00370F90"/>
    <w:rsid w:val="00373501"/>
    <w:rsid w:val="0039389D"/>
    <w:rsid w:val="003C06D2"/>
    <w:rsid w:val="003C4F5D"/>
    <w:rsid w:val="003E75B0"/>
    <w:rsid w:val="003F411E"/>
    <w:rsid w:val="0041210E"/>
    <w:rsid w:val="00492623"/>
    <w:rsid w:val="00530B34"/>
    <w:rsid w:val="0053513E"/>
    <w:rsid w:val="00537815"/>
    <w:rsid w:val="005A3F36"/>
    <w:rsid w:val="006835FC"/>
    <w:rsid w:val="00750632"/>
    <w:rsid w:val="00773CF0"/>
    <w:rsid w:val="00773D6C"/>
    <w:rsid w:val="007B76FB"/>
    <w:rsid w:val="008009DD"/>
    <w:rsid w:val="00866354"/>
    <w:rsid w:val="0087073C"/>
    <w:rsid w:val="008A1271"/>
    <w:rsid w:val="008F217F"/>
    <w:rsid w:val="00907C91"/>
    <w:rsid w:val="009300A0"/>
    <w:rsid w:val="00931E3B"/>
    <w:rsid w:val="00961C06"/>
    <w:rsid w:val="00984E74"/>
    <w:rsid w:val="009B4602"/>
    <w:rsid w:val="009D157A"/>
    <w:rsid w:val="009D6BFC"/>
    <w:rsid w:val="009F607F"/>
    <w:rsid w:val="00A03B97"/>
    <w:rsid w:val="00A33F78"/>
    <w:rsid w:val="00A37737"/>
    <w:rsid w:val="00A60BC9"/>
    <w:rsid w:val="00A86370"/>
    <w:rsid w:val="00B90BC6"/>
    <w:rsid w:val="00BA121A"/>
    <w:rsid w:val="00BD1756"/>
    <w:rsid w:val="00BD3687"/>
    <w:rsid w:val="00C00495"/>
    <w:rsid w:val="00C456BD"/>
    <w:rsid w:val="00C63D8F"/>
    <w:rsid w:val="00C746BD"/>
    <w:rsid w:val="00CA35B3"/>
    <w:rsid w:val="00CC789C"/>
    <w:rsid w:val="00CD58AF"/>
    <w:rsid w:val="00CE5394"/>
    <w:rsid w:val="00D02A4C"/>
    <w:rsid w:val="00D054CC"/>
    <w:rsid w:val="00D22F28"/>
    <w:rsid w:val="00D60855"/>
    <w:rsid w:val="00D6545E"/>
    <w:rsid w:val="00D92B27"/>
    <w:rsid w:val="00DA7748"/>
    <w:rsid w:val="00DC4710"/>
    <w:rsid w:val="00DD0485"/>
    <w:rsid w:val="00DD1D79"/>
    <w:rsid w:val="00DE602B"/>
    <w:rsid w:val="00DF600F"/>
    <w:rsid w:val="00E66304"/>
    <w:rsid w:val="00E967E9"/>
    <w:rsid w:val="00EA1A71"/>
    <w:rsid w:val="00EA4957"/>
    <w:rsid w:val="00ED3EA2"/>
    <w:rsid w:val="00EE5979"/>
    <w:rsid w:val="00F05375"/>
    <w:rsid w:val="00F5618F"/>
    <w:rsid w:val="00F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1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1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al"/>
    <w:uiPriority w:val="99"/>
    <w:rsid w:val="003F411E"/>
    <w:pPr>
      <w:widowControl w:val="0"/>
      <w:jc w:val="both"/>
    </w:pPr>
    <w:rPr>
      <w:sz w:val="20"/>
      <w:szCs w:val="20"/>
    </w:rPr>
  </w:style>
  <w:style w:type="paragraph" w:styleId="ListNumber">
    <w:name w:val="List Number"/>
    <w:basedOn w:val="Normal"/>
    <w:uiPriority w:val="99"/>
    <w:rsid w:val="00CD58AF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Number2">
    <w:name w:val="List Number 2"/>
    <w:basedOn w:val="Normal"/>
    <w:uiPriority w:val="99"/>
    <w:rsid w:val="00CD58AF"/>
    <w:pPr>
      <w:numPr>
        <w:numId w:val="7"/>
      </w:numPr>
      <w:tabs>
        <w:tab w:val="clear" w:pos="360"/>
      </w:tabs>
      <w:spacing w:after="200" w:line="276" w:lineRule="auto"/>
      <w:ind w:left="64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F600F"/>
    <w:rPr>
      <w:rFonts w:cs="Times New Roman"/>
    </w:rPr>
  </w:style>
  <w:style w:type="table" w:styleId="TableGrid">
    <w:name w:val="Table Grid"/>
    <w:basedOn w:val="TableNormal"/>
    <w:uiPriority w:val="99"/>
    <w:locked/>
    <w:rsid w:val="00DF60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793</Words>
  <Characters>4685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Počátky českého státu</dc:title>
  <dc:subject/>
  <dc:creator>lachnitova</dc:creator>
  <cp:keywords/>
  <dc:description/>
  <cp:lastModifiedBy>Hanka</cp:lastModifiedBy>
  <cp:revision>2</cp:revision>
  <cp:lastPrinted>2012-11-12T08:36:00Z</cp:lastPrinted>
  <dcterms:created xsi:type="dcterms:W3CDTF">2013-02-16T09:13:00Z</dcterms:created>
  <dcterms:modified xsi:type="dcterms:W3CDTF">2013-02-16T09:13:00Z</dcterms:modified>
</cp:coreProperties>
</file>